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B7" w:rsidRPr="00182BB7" w:rsidRDefault="00182BB7" w:rsidP="00182BB7">
      <w:pPr>
        <w:spacing w:before="100" w:beforeAutospacing="1" w:after="100" w:afterAutospacing="1" w:line="240" w:lineRule="auto"/>
        <w:jc w:val="center"/>
        <w:outlineLvl w:val="3"/>
        <w:rPr>
          <w:rFonts w:ascii="Arial" w:eastAsia="Times New Roman" w:hAnsi="Arial" w:cs="Arial"/>
          <w:b/>
          <w:bCs/>
          <w:color w:val="000000"/>
          <w:sz w:val="24"/>
          <w:szCs w:val="24"/>
          <w:lang w:eastAsia="tr-TR"/>
        </w:rPr>
      </w:pPr>
      <w:r w:rsidRPr="00182BB7">
        <w:rPr>
          <w:rFonts w:ascii="Arial" w:eastAsia="Times New Roman" w:hAnsi="Arial" w:cs="Arial"/>
          <w:b/>
          <w:bCs/>
          <w:color w:val="FF0000"/>
          <w:sz w:val="24"/>
          <w:szCs w:val="24"/>
          <w:lang w:eastAsia="tr-TR"/>
        </w:rPr>
        <w:t>İTHALAT REJİMİ KARARI</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color w:val="FF0000"/>
          <w:sz w:val="17"/>
          <w:szCs w:val="17"/>
          <w:lang w:eastAsia="tr-TR"/>
        </w:rPr>
        <w:t xml:space="preserve">Karar </w:t>
      </w:r>
      <w:proofErr w:type="gramStart"/>
      <w:r w:rsidRPr="00182BB7">
        <w:rPr>
          <w:rFonts w:ascii="Arial" w:eastAsia="Times New Roman" w:hAnsi="Arial" w:cs="Arial"/>
          <w:color w:val="FF0000"/>
          <w:sz w:val="17"/>
          <w:szCs w:val="17"/>
          <w:lang w:eastAsia="tr-TR"/>
        </w:rPr>
        <w:t>Sayısı : 95</w:t>
      </w:r>
      <w:proofErr w:type="gramEnd"/>
      <w:r w:rsidRPr="00182BB7">
        <w:rPr>
          <w:rFonts w:ascii="Arial" w:eastAsia="Times New Roman" w:hAnsi="Arial" w:cs="Arial"/>
          <w:color w:val="FF0000"/>
          <w:sz w:val="17"/>
          <w:szCs w:val="17"/>
          <w:lang w:eastAsia="tr-TR"/>
        </w:rPr>
        <w:t>/7606</w:t>
      </w:r>
      <w:r w:rsidRPr="00182BB7">
        <w:rPr>
          <w:rFonts w:ascii="Arial" w:eastAsia="Times New Roman" w:hAnsi="Arial" w:cs="Arial"/>
          <w:color w:val="000000"/>
          <w:sz w:val="17"/>
          <w:szCs w:val="17"/>
          <w:lang w:eastAsia="tr-TR"/>
        </w:rPr>
        <w:br/>
        <w:t xml:space="preserve">Ekli "İthalat Rejimi Kararı"nın yürürlüğe konulması; Devlet Bakanlığı'nın 18/12/1995 tarihli ve 85062 sayılı yazısı üzerine, 20/2/1930 tarihli ve 1567 sayılı Kanunun değişik 1 inci, 19/7/1972 tarihli ve 1615 sayılı Kanunun 19 ve 20 </w:t>
      </w:r>
      <w:proofErr w:type="spellStart"/>
      <w:r w:rsidRPr="00182BB7">
        <w:rPr>
          <w:rFonts w:ascii="Arial" w:eastAsia="Times New Roman" w:hAnsi="Arial" w:cs="Arial"/>
          <w:color w:val="000000"/>
          <w:sz w:val="17"/>
          <w:szCs w:val="17"/>
          <w:lang w:eastAsia="tr-TR"/>
        </w:rPr>
        <w:t>nci</w:t>
      </w:r>
      <w:proofErr w:type="spellEnd"/>
      <w:r w:rsidRPr="00182BB7">
        <w:rPr>
          <w:rFonts w:ascii="Arial" w:eastAsia="Times New Roman" w:hAnsi="Arial" w:cs="Arial"/>
          <w:color w:val="000000"/>
          <w:sz w:val="17"/>
          <w:szCs w:val="17"/>
          <w:lang w:eastAsia="tr-TR"/>
        </w:rPr>
        <w:t xml:space="preserve">, 14/5/1964 tarihli ve 474 sayılı Kanunun değişik 2 </w:t>
      </w:r>
      <w:proofErr w:type="spellStart"/>
      <w:r w:rsidRPr="00182BB7">
        <w:rPr>
          <w:rFonts w:ascii="Arial" w:eastAsia="Times New Roman" w:hAnsi="Arial" w:cs="Arial"/>
          <w:color w:val="000000"/>
          <w:sz w:val="17"/>
          <w:szCs w:val="17"/>
          <w:lang w:eastAsia="tr-TR"/>
        </w:rPr>
        <w:t>nci</w:t>
      </w:r>
      <w:proofErr w:type="spellEnd"/>
      <w:r w:rsidRPr="00182BB7">
        <w:rPr>
          <w:rFonts w:ascii="Arial" w:eastAsia="Times New Roman" w:hAnsi="Arial" w:cs="Arial"/>
          <w:color w:val="000000"/>
          <w:sz w:val="17"/>
          <w:szCs w:val="17"/>
          <w:lang w:eastAsia="tr-TR"/>
        </w:rPr>
        <w:t xml:space="preserve">, 6/5/1986 tarihli ve 3283 sayılı Kanunun 2 </w:t>
      </w:r>
      <w:proofErr w:type="spellStart"/>
      <w:r w:rsidRPr="00182BB7">
        <w:rPr>
          <w:rFonts w:ascii="Arial" w:eastAsia="Times New Roman" w:hAnsi="Arial" w:cs="Arial"/>
          <w:color w:val="000000"/>
          <w:sz w:val="17"/>
          <w:szCs w:val="17"/>
          <w:lang w:eastAsia="tr-TR"/>
        </w:rPr>
        <w:t>nci</w:t>
      </w:r>
      <w:proofErr w:type="spellEnd"/>
      <w:r w:rsidRPr="00182BB7">
        <w:rPr>
          <w:rFonts w:ascii="Arial" w:eastAsia="Times New Roman" w:hAnsi="Arial" w:cs="Arial"/>
          <w:color w:val="000000"/>
          <w:sz w:val="17"/>
          <w:szCs w:val="17"/>
          <w:lang w:eastAsia="tr-TR"/>
        </w:rPr>
        <w:t xml:space="preserve"> maddeleri ile 2/2/1984 tarihli ve 2976 sayılı Kanun hükümlerine göre, Bakanlar Kurulu'nca 20/12/1995 tarihinde kararlaştırılmıştır.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color w:val="FF0000"/>
          <w:sz w:val="17"/>
          <w:szCs w:val="17"/>
          <w:lang w:eastAsia="tr-TR"/>
        </w:rPr>
        <w:t>İTHALAT REJİMİ KARARI</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color w:val="FF0000"/>
          <w:sz w:val="17"/>
          <w:szCs w:val="17"/>
          <w:lang w:eastAsia="tr-TR"/>
        </w:rPr>
        <w:t>GENEL HÜKÜMLER</w:t>
      </w:r>
      <w:r w:rsidRPr="00182BB7">
        <w:rPr>
          <w:rFonts w:ascii="Arial" w:eastAsia="Times New Roman" w:hAnsi="Arial" w:cs="Arial"/>
          <w:color w:val="000000"/>
          <w:sz w:val="17"/>
          <w:szCs w:val="17"/>
          <w:lang w:eastAsia="tr-TR"/>
        </w:rPr>
        <w:br/>
      </w:r>
      <w:bookmarkStart w:id="0" w:name="M1"/>
      <w:r w:rsidRPr="00182BB7">
        <w:rPr>
          <w:rFonts w:ascii="Arial" w:eastAsia="Times New Roman" w:hAnsi="Arial" w:cs="Arial"/>
          <w:b/>
          <w:bCs/>
          <w:color w:val="000000"/>
          <w:sz w:val="17"/>
          <w:lang w:eastAsia="tr-TR"/>
        </w:rPr>
        <w:t>Madde 1</w:t>
      </w:r>
      <w:bookmarkEnd w:id="0"/>
      <w:r w:rsidRPr="00182BB7">
        <w:rPr>
          <w:rFonts w:ascii="Arial" w:eastAsia="Times New Roman" w:hAnsi="Arial" w:cs="Arial"/>
          <w:b/>
          <w:bCs/>
          <w:color w:val="000000"/>
          <w:sz w:val="17"/>
          <w:lang w:eastAsia="tr-TR"/>
        </w:rPr>
        <w:t>-</w:t>
      </w:r>
      <w:r w:rsidRPr="00182BB7">
        <w:rPr>
          <w:rFonts w:ascii="Arial" w:eastAsia="Times New Roman" w:hAnsi="Arial" w:cs="Arial"/>
          <w:color w:val="000000"/>
          <w:sz w:val="17"/>
          <w:szCs w:val="17"/>
          <w:lang w:eastAsia="tr-TR"/>
        </w:rPr>
        <w:t xml:space="preserve"> Bu Kararın amacı, ithalatın ülke ekonomisi yararına ve uluslararası ticaretin gereklerine uygun olarak düzenlenmesini sağlamaktır. İthalat, bu Karar ile bu Karara dayanılarak çıkarılacak yönetmelik, tebliğler, ilgili kuruluşlara verilecek talimatlar, çok taraflı anlaşmalar hükümleri çerçevesinde yürütülür.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1" w:name="M2"/>
      <w:r w:rsidRPr="00182BB7">
        <w:rPr>
          <w:rFonts w:ascii="Arial" w:eastAsia="Times New Roman" w:hAnsi="Arial" w:cs="Arial"/>
          <w:b/>
          <w:bCs/>
          <w:color w:val="000000"/>
          <w:sz w:val="17"/>
          <w:lang w:eastAsia="tr-TR"/>
        </w:rPr>
        <w:t>Madde 2-</w:t>
      </w:r>
      <w:bookmarkEnd w:id="1"/>
      <w:r w:rsidRPr="00182BB7">
        <w:rPr>
          <w:rFonts w:ascii="Arial" w:eastAsia="Times New Roman" w:hAnsi="Arial" w:cs="Arial"/>
          <w:color w:val="000000"/>
          <w:sz w:val="17"/>
          <w:szCs w:val="17"/>
          <w:lang w:eastAsia="tr-TR"/>
        </w:rPr>
        <w:t xml:space="preserve"> Bu Kararda yer alan hususlara ilişkin yönetmelik ve tebliğler çıkarmaya, Karar metninde sözü edilen izinleri ve talimatları vermeye, ithalatın her aşamasında gerekli görülecek değişiklikleri yapmaya ve önlemleri almaya, ithal malları fiyatlarının gerektiğinde kontrolünü yapmaya veya yaptırmaya, özel ve zorunlu durumları inceleyip sonuçlandırmaya Başbakanlık Dış Ticaret Müsteşarlığı yetkilidir.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2" w:name="M3"/>
      <w:r w:rsidRPr="00182BB7">
        <w:rPr>
          <w:rFonts w:ascii="Arial" w:eastAsia="Times New Roman" w:hAnsi="Arial" w:cs="Arial"/>
          <w:b/>
          <w:bCs/>
          <w:color w:val="000000"/>
          <w:sz w:val="17"/>
          <w:lang w:eastAsia="tr-TR"/>
        </w:rPr>
        <w:t>Madde 3</w:t>
      </w:r>
      <w:bookmarkEnd w:id="2"/>
      <w:r w:rsidRPr="00182BB7">
        <w:rPr>
          <w:rFonts w:ascii="Arial" w:eastAsia="Times New Roman" w:hAnsi="Arial" w:cs="Arial"/>
          <w:b/>
          <w:bCs/>
          <w:color w:val="000000"/>
          <w:sz w:val="17"/>
          <w:lang w:eastAsia="tr-TR"/>
        </w:rPr>
        <w:t>-</w:t>
      </w:r>
      <w:r w:rsidRPr="00182BB7">
        <w:rPr>
          <w:rFonts w:ascii="Arial" w:eastAsia="Times New Roman" w:hAnsi="Arial" w:cs="Arial"/>
          <w:color w:val="000000"/>
          <w:sz w:val="17"/>
          <w:szCs w:val="17"/>
          <w:lang w:eastAsia="tr-TR"/>
        </w:rPr>
        <w:t xml:space="preserve"> Türkiye ile ticari ilişkilerinde ticaret ve ödemeler dengemizi bozacak nitelikte kayıtlar koyan veya uygulama yapan, anlaşmalar ile kararlaştırılan yükümlülüklerini yerine getirmeyen, ithalat rejimimizin genellik ilkesi ile bağdaşmayacak şekilde ayırıcı işlemler uygulayan ülkeler, kuruluşlar ve firmalar hakkında taraf olduğumuz uluslararası anlaşmalar çerçevesinde uygun görülecek gerekli önlemler alınır.</w:t>
      </w:r>
    </w:p>
    <w:p w:rsidR="00182BB7" w:rsidRPr="00182BB7" w:rsidRDefault="00182BB7" w:rsidP="00182BB7">
      <w:pPr>
        <w:pBdr>
          <w:bottom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Üstü</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3" w:name="M4"/>
      <w:proofErr w:type="gramStart"/>
      <w:r w:rsidRPr="00182BB7">
        <w:rPr>
          <w:rFonts w:ascii="Arial" w:eastAsia="Times New Roman" w:hAnsi="Arial" w:cs="Arial"/>
          <w:b/>
          <w:bCs/>
          <w:color w:val="000000"/>
          <w:sz w:val="17"/>
          <w:lang w:eastAsia="tr-TR"/>
        </w:rPr>
        <w:t>Madde 4-</w:t>
      </w:r>
      <w:bookmarkEnd w:id="3"/>
      <w:r w:rsidRPr="00182BB7">
        <w:rPr>
          <w:rFonts w:ascii="Arial" w:eastAsia="Times New Roman" w:hAnsi="Arial" w:cs="Arial"/>
          <w:color w:val="000000"/>
          <w:sz w:val="17"/>
          <w:szCs w:val="17"/>
          <w:lang w:eastAsia="tr-TR"/>
        </w:rPr>
        <w:t xml:space="preserve"> Ticaret politikası önlemleri; İthalatta Haksız Rekabetin Önlenmesi Hakkında Mevzuat, İthalatta Korunma Önlemleri Hakkında Mevzuat, İthalatta Kota ve Tarife Kontenjanı İdaresi Hakkında Mevzuat, İthalatta Gözetim Uygulanması Hakkında Mevzuat, Belirli Tekstil Ürünleri İthalatında Gözetim ve Korunma Önlemleri Hakkında Mevzuat, İkili Anlaşmalar ve Protokoller veya Diğer Düzenlemeler Kapsamı Dışında Belirli Ülkeler Menşeli Tekstil Ürünleri İthalatında Gözetim ve Korunma Önlemleri Hakkında Mevzuat, Türkiye'nin Ticari Haklarının Korunması Hakkında Mevzuat ve Çin Halk Cumhuriyeti Menşeli Malların İthalatında Korunma Önlemleri Hakkında Mevzuat hükümleri çerçevesinde yürütülür.</w:t>
      </w:r>
      <w:proofErr w:type="gramEnd"/>
    </w:p>
    <w:p w:rsidR="00182BB7" w:rsidRPr="00182BB7" w:rsidRDefault="00182BB7" w:rsidP="00182BB7">
      <w:pPr>
        <w:pBdr>
          <w:top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Altı</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4" w:name="M5"/>
      <w:bookmarkEnd w:id="4"/>
      <w:r w:rsidRPr="00182BB7">
        <w:rPr>
          <w:rFonts w:ascii="Arial" w:eastAsia="Times New Roman" w:hAnsi="Arial" w:cs="Arial"/>
          <w:b/>
          <w:bCs/>
          <w:color w:val="000000"/>
          <w:sz w:val="17"/>
          <w:lang w:eastAsia="tr-TR"/>
        </w:rPr>
        <w:t>Madde 5-</w:t>
      </w:r>
      <w:r w:rsidRPr="00182BB7">
        <w:rPr>
          <w:rFonts w:ascii="Arial" w:eastAsia="Times New Roman" w:hAnsi="Arial" w:cs="Arial"/>
          <w:color w:val="000000"/>
          <w:sz w:val="17"/>
          <w:szCs w:val="17"/>
          <w:lang w:eastAsia="tr-TR"/>
        </w:rPr>
        <w:t xml:space="preserve"> Kamu ahlakı, kamu düzeni veya kamu güvenliği; insan, hayvan ve bitki sağlığının korunması veya </w:t>
      </w:r>
      <w:proofErr w:type="gramStart"/>
      <w:r w:rsidRPr="00182BB7">
        <w:rPr>
          <w:rFonts w:ascii="Arial" w:eastAsia="Times New Roman" w:hAnsi="Arial" w:cs="Arial"/>
          <w:color w:val="000000"/>
          <w:sz w:val="17"/>
          <w:szCs w:val="17"/>
          <w:lang w:eastAsia="tr-TR"/>
        </w:rPr>
        <w:t>sınai</w:t>
      </w:r>
      <w:proofErr w:type="gramEnd"/>
      <w:r w:rsidRPr="00182BB7">
        <w:rPr>
          <w:rFonts w:ascii="Arial" w:eastAsia="Times New Roman" w:hAnsi="Arial" w:cs="Arial"/>
          <w:color w:val="000000"/>
          <w:sz w:val="17"/>
          <w:szCs w:val="17"/>
          <w:lang w:eastAsia="tr-TR"/>
        </w:rPr>
        <w:t xml:space="preserve"> ve ticari mülkiyetin korunması amaçlarıyla ilgili mevzuat hükümleri çerçevesinde alınan önlemlerin kapsamı dışındaki malların ithali serbesttir.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5" w:name="M6"/>
      <w:r w:rsidRPr="00182BB7">
        <w:rPr>
          <w:rFonts w:ascii="Arial" w:eastAsia="Times New Roman" w:hAnsi="Arial" w:cs="Arial"/>
          <w:b/>
          <w:bCs/>
          <w:color w:val="000000"/>
          <w:sz w:val="17"/>
          <w:lang w:eastAsia="tr-TR"/>
        </w:rPr>
        <w:t>Madde 6</w:t>
      </w:r>
      <w:bookmarkEnd w:id="5"/>
      <w:r w:rsidRPr="00182BB7">
        <w:rPr>
          <w:rFonts w:ascii="Arial" w:eastAsia="Times New Roman" w:hAnsi="Arial" w:cs="Arial"/>
          <w:color w:val="000000"/>
          <w:sz w:val="17"/>
          <w:szCs w:val="17"/>
          <w:lang w:eastAsia="tr-TR"/>
        </w:rPr>
        <w:t>- İthalat bedellerinin ödenmesi, kambiyo mevzuatı hükümlerine tabidir.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6" w:name="M7"/>
      <w:r w:rsidRPr="00182BB7">
        <w:rPr>
          <w:rFonts w:ascii="Arial" w:eastAsia="Times New Roman" w:hAnsi="Arial" w:cs="Arial"/>
          <w:b/>
          <w:bCs/>
          <w:color w:val="000000"/>
          <w:sz w:val="17"/>
          <w:lang w:eastAsia="tr-TR"/>
        </w:rPr>
        <w:t>Madde 7-</w:t>
      </w:r>
      <w:bookmarkEnd w:id="6"/>
      <w:r w:rsidRPr="00182BB7">
        <w:rPr>
          <w:rFonts w:ascii="Arial" w:eastAsia="Times New Roman" w:hAnsi="Arial" w:cs="Arial"/>
          <w:b/>
          <w:bCs/>
          <w:color w:val="000000"/>
          <w:sz w:val="17"/>
          <w:lang w:eastAsia="tr-TR"/>
        </w:rPr>
        <w:t xml:space="preserve"> </w:t>
      </w:r>
      <w:r w:rsidRPr="00182BB7">
        <w:rPr>
          <w:rFonts w:ascii="Arial" w:eastAsia="Times New Roman" w:hAnsi="Arial" w:cs="Arial"/>
          <w:color w:val="000000"/>
          <w:sz w:val="17"/>
          <w:szCs w:val="17"/>
          <w:lang w:eastAsia="tr-TR"/>
        </w:rPr>
        <w:t>Eski, kullanılmış, yenileştirilmiş, kusurlu (defolu) ve yatık (zamanla dayanıklılığını yitirmiş) malların ithali izne tabidir.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7" w:name="M8"/>
      <w:bookmarkEnd w:id="7"/>
      <w:r w:rsidRPr="00182BB7">
        <w:rPr>
          <w:rFonts w:ascii="Arial" w:eastAsia="Times New Roman" w:hAnsi="Arial" w:cs="Arial"/>
          <w:color w:val="FF0000"/>
          <w:sz w:val="17"/>
          <w:szCs w:val="17"/>
          <w:lang w:eastAsia="tr-TR"/>
        </w:rPr>
        <w:t>İTHALATA AİT ESASLAR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b/>
          <w:bCs/>
          <w:color w:val="000000"/>
          <w:sz w:val="17"/>
          <w:lang w:eastAsia="tr-TR"/>
        </w:rPr>
        <w:t>Madde 8-</w:t>
      </w:r>
      <w:r w:rsidRPr="00182BB7">
        <w:rPr>
          <w:rFonts w:ascii="Arial" w:eastAsia="Times New Roman" w:hAnsi="Arial" w:cs="Arial"/>
          <w:color w:val="000000"/>
          <w:sz w:val="17"/>
          <w:szCs w:val="17"/>
          <w:lang w:eastAsia="tr-TR"/>
        </w:rPr>
        <w:t xml:space="preserve"> İthalat Yönetmeliğinde belirtilen usul ve esaslar çerçevesinde ve istisnalar haricinde, Vergi Usul Kanunu hükümleri uyarınca vergi numarası verilen her gerçek ve tüzel kişi ile tüzel kişilik statüsüne sahip olmamakla birlikte yürürlükteki mevzuat hükümlerine istinaden hukuki tasarruf yapma yetkisi tanınan kişiler ortaklıkları ithalat işlemlerini yürütebilir. </w:t>
      </w:r>
    </w:p>
    <w:p w:rsidR="00182BB7" w:rsidRPr="00182BB7" w:rsidRDefault="00182BB7" w:rsidP="00182BB7">
      <w:pPr>
        <w:pBdr>
          <w:bottom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Üstü</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8" w:name="M9"/>
      <w:r w:rsidRPr="00182BB7">
        <w:rPr>
          <w:rFonts w:ascii="Arial" w:eastAsia="Times New Roman" w:hAnsi="Arial" w:cs="Arial"/>
          <w:b/>
          <w:bCs/>
          <w:color w:val="000000"/>
          <w:sz w:val="17"/>
          <w:szCs w:val="17"/>
          <w:lang w:eastAsia="tr-TR"/>
        </w:rPr>
        <w:t>Madde 9-</w:t>
      </w:r>
      <w:bookmarkEnd w:id="8"/>
      <w:r w:rsidRPr="00182BB7">
        <w:rPr>
          <w:rFonts w:ascii="Arial" w:eastAsia="Times New Roman" w:hAnsi="Arial" w:cs="Arial"/>
          <w:color w:val="000000"/>
          <w:sz w:val="17"/>
          <w:szCs w:val="17"/>
          <w:lang w:eastAsia="tr-TR"/>
        </w:rPr>
        <w:t xml:space="preserve"> İthalatta uygulanacak gümrük vergisi oranları ile ödenecek toplu konut fonunu gösterir listeler </w:t>
      </w:r>
      <w:proofErr w:type="gramStart"/>
      <w:r w:rsidRPr="00182BB7">
        <w:rPr>
          <w:rFonts w:ascii="Arial" w:eastAsia="Times New Roman" w:hAnsi="Arial" w:cs="Arial"/>
          <w:color w:val="000000"/>
          <w:sz w:val="17"/>
          <w:szCs w:val="17"/>
          <w:lang w:eastAsia="tr-TR"/>
        </w:rPr>
        <w:t>(</w:t>
      </w:r>
      <w:proofErr w:type="gramEnd"/>
      <w:r w:rsidRPr="00182BB7">
        <w:rPr>
          <w:rFonts w:ascii="Arial" w:eastAsia="Times New Roman" w:hAnsi="Arial" w:cs="Arial"/>
          <w:color w:val="000000"/>
          <w:sz w:val="17"/>
          <w:szCs w:val="17"/>
          <w:lang w:eastAsia="tr-TR"/>
        </w:rPr>
        <w:t xml:space="preserve">Liste </w:t>
      </w:r>
      <w:hyperlink r:id="rId5" w:history="1">
        <w:r w:rsidRPr="00182BB7">
          <w:rPr>
            <w:rFonts w:ascii="Arial" w:eastAsia="Times New Roman" w:hAnsi="Arial" w:cs="Arial"/>
            <w:color w:val="000080"/>
            <w:sz w:val="17"/>
            <w:u w:val="single"/>
            <w:lang w:eastAsia="tr-TR"/>
          </w:rPr>
          <w:t>I, II, III, IV, V, VI</w:t>
        </w:r>
      </w:hyperlink>
      <w:proofErr w:type="gramStart"/>
      <w:r w:rsidRPr="00182BB7">
        <w:rPr>
          <w:rFonts w:ascii="Arial" w:eastAsia="Times New Roman" w:hAnsi="Arial" w:cs="Arial"/>
          <w:color w:val="000000"/>
          <w:sz w:val="17"/>
          <w:szCs w:val="17"/>
          <w:lang w:eastAsia="tr-TR"/>
        </w:rPr>
        <w:t>)</w:t>
      </w:r>
      <w:proofErr w:type="gramEnd"/>
      <w:r w:rsidRPr="00182BB7">
        <w:rPr>
          <w:rFonts w:ascii="Arial" w:eastAsia="Times New Roman" w:hAnsi="Arial" w:cs="Arial"/>
          <w:color w:val="000000"/>
          <w:sz w:val="17"/>
          <w:szCs w:val="17"/>
          <w:lang w:eastAsia="tr-TR"/>
        </w:rPr>
        <w:t xml:space="preserve"> kapsamı maddelere ait gümrük vergileri ve toplu konut fonları ilgili listelerde gösterildiği şekilde belirlenmiştir.</w:t>
      </w:r>
    </w:p>
    <w:p w:rsidR="00182BB7" w:rsidRPr="00182BB7" w:rsidRDefault="00182BB7" w:rsidP="00182BB7">
      <w:pPr>
        <w:pBdr>
          <w:top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Altı</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color w:val="000000"/>
          <w:sz w:val="17"/>
          <w:szCs w:val="17"/>
          <w:lang w:eastAsia="tr-TR"/>
        </w:rPr>
        <w:t>Ancak, II sayılı liste kapsamında yer alan maddelerin, aynı zamanda V sayılı listede yer alması durumunda, II ve V sayılı listelerde belirtilen gümrük vergisi oranlarından daha düşük olanı uygulanır.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color w:val="000000"/>
          <w:sz w:val="17"/>
          <w:szCs w:val="17"/>
          <w:lang w:eastAsia="tr-TR"/>
        </w:rPr>
        <w:t>Gelişme yolundaki ülkeler ile en az gelişmiş ülkeler ve özel teşvik düzenlemelerinden yararlanacak ülkelere yönelik Türkiye’nin tek taraflı tercihli tarifeleri II sayılı listenin “GTS Ülkeleri” (Genelleştirilmiş Tercihler Sistemi Ülkeleri) bölümünde yer alan sütunlar ile düzenlenmiş olup, bu sütunlarda belirtilen gümrük vergisi oranlarından yararlanacak ülkeler (</w:t>
      </w:r>
      <w:hyperlink r:id="rId6" w:history="1">
        <w:r w:rsidRPr="00182BB7">
          <w:rPr>
            <w:rFonts w:ascii="Arial" w:eastAsia="Times New Roman" w:hAnsi="Arial" w:cs="Arial"/>
            <w:color w:val="000080"/>
            <w:sz w:val="17"/>
            <w:u w:val="single"/>
            <w:lang w:eastAsia="tr-TR"/>
          </w:rPr>
          <w:t>EK:3</w:t>
        </w:r>
      </w:hyperlink>
      <w:r w:rsidRPr="00182BB7">
        <w:rPr>
          <w:rFonts w:ascii="Arial" w:eastAsia="Times New Roman" w:hAnsi="Arial" w:cs="Arial"/>
          <w:color w:val="000000"/>
          <w:sz w:val="17"/>
          <w:szCs w:val="17"/>
          <w:lang w:eastAsia="tr-TR"/>
        </w:rPr>
        <w:t xml:space="preserve">)’de tespit edilmiştir. </w:t>
      </w:r>
      <w:proofErr w:type="gramStart"/>
      <w:r w:rsidRPr="00182BB7">
        <w:rPr>
          <w:rFonts w:ascii="Arial" w:eastAsia="Times New Roman" w:hAnsi="Arial" w:cs="Arial"/>
          <w:color w:val="000000"/>
          <w:sz w:val="17"/>
          <w:szCs w:val="17"/>
          <w:lang w:eastAsia="tr-TR"/>
        </w:rPr>
        <w:t>(</w:t>
      </w:r>
      <w:hyperlink r:id="rId7" w:history="1">
        <w:r w:rsidRPr="00182BB7">
          <w:rPr>
            <w:rFonts w:ascii="Arial" w:eastAsia="Times New Roman" w:hAnsi="Arial" w:cs="Arial"/>
            <w:color w:val="000080"/>
            <w:sz w:val="17"/>
            <w:u w:val="single"/>
            <w:lang w:eastAsia="tr-TR"/>
          </w:rPr>
          <w:t>EK:3</w:t>
        </w:r>
      </w:hyperlink>
      <w:r w:rsidRPr="00182BB7">
        <w:rPr>
          <w:rFonts w:ascii="Arial" w:eastAsia="Times New Roman" w:hAnsi="Arial" w:cs="Arial"/>
          <w:color w:val="000000"/>
          <w:sz w:val="17"/>
          <w:szCs w:val="17"/>
          <w:lang w:eastAsia="tr-TR"/>
        </w:rPr>
        <w:t>)’de yer alan genelleştirilmiş tercihler sisteminden yararlanacak gelişme yolundaki ülkelerin karşılarında bulunan “Hariç Sektörler” sütununda belirtilen sektörlerin kapsamına ilişkin (</w:t>
      </w:r>
      <w:hyperlink r:id="rId8" w:history="1">
        <w:r w:rsidRPr="00182BB7">
          <w:rPr>
            <w:rFonts w:ascii="Arial" w:eastAsia="Times New Roman" w:hAnsi="Arial" w:cs="Arial"/>
            <w:color w:val="000080"/>
            <w:sz w:val="17"/>
            <w:u w:val="single"/>
            <w:lang w:eastAsia="tr-TR"/>
          </w:rPr>
          <w:t>EK:4</w:t>
        </w:r>
      </w:hyperlink>
      <w:r w:rsidRPr="00182BB7">
        <w:rPr>
          <w:rFonts w:ascii="Arial" w:eastAsia="Times New Roman" w:hAnsi="Arial" w:cs="Arial"/>
          <w:color w:val="000000"/>
          <w:sz w:val="17"/>
          <w:szCs w:val="17"/>
          <w:lang w:eastAsia="tr-TR"/>
        </w:rPr>
        <w:t>)'de yer alan fasıllar ve gümrük tarife istatistik pozisyonlarından yapılacak ithalatta, bu ülkeler için II sayılı listenin "D.Ü." (Diğer Ülkeler) sütununda ve V sayılı listede belirtilen gümrük vergisi oranlarından daha düşük olanı uygulanır.</w:t>
      </w:r>
      <w:proofErr w:type="gramEnd"/>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proofErr w:type="gramStart"/>
      <w:r w:rsidRPr="00182BB7">
        <w:rPr>
          <w:rFonts w:ascii="Arial" w:eastAsia="Times New Roman" w:hAnsi="Arial" w:cs="Arial"/>
          <w:color w:val="000000"/>
          <w:sz w:val="17"/>
          <w:szCs w:val="17"/>
          <w:lang w:eastAsia="tr-TR"/>
        </w:rPr>
        <w:lastRenderedPageBreak/>
        <w:t>III sayılı liste kapsamı maddelerin karşılarında (T1), (T2) işaretlerinin bulunduğu durumlarda, işlenmiş tarım ürünlerinin bünyesinde yer aldığı kabul edilen ve Bileşim Tablosunda (</w:t>
      </w:r>
      <w:hyperlink r:id="rId9" w:history="1">
        <w:r w:rsidRPr="00182BB7">
          <w:rPr>
            <w:rFonts w:ascii="Arial" w:eastAsia="Times New Roman" w:hAnsi="Arial" w:cs="Arial"/>
            <w:color w:val="000080"/>
            <w:sz w:val="17"/>
            <w:u w:val="single"/>
            <w:lang w:eastAsia="tr-TR"/>
          </w:rPr>
          <w:t>EK: 1</w:t>
        </w:r>
      </w:hyperlink>
      <w:r w:rsidRPr="00182BB7">
        <w:rPr>
          <w:rFonts w:ascii="Arial" w:eastAsia="Times New Roman" w:hAnsi="Arial" w:cs="Arial"/>
          <w:color w:val="000000"/>
          <w:sz w:val="17"/>
          <w:szCs w:val="17"/>
          <w:lang w:eastAsia="tr-TR"/>
        </w:rPr>
        <w:t>) belirtilen; temel tarım ürünleri miktarlarının esas alınması suretiyle tespit edilecek kod numaralarına, (</w:t>
      </w:r>
      <w:hyperlink r:id="rId10" w:history="1">
        <w:r w:rsidRPr="00182BB7">
          <w:rPr>
            <w:rFonts w:ascii="Arial" w:eastAsia="Times New Roman" w:hAnsi="Arial" w:cs="Arial"/>
            <w:color w:val="000080"/>
            <w:sz w:val="17"/>
            <w:u w:val="single"/>
            <w:lang w:eastAsia="tr-TR"/>
          </w:rPr>
          <w:t>EK:2</w:t>
        </w:r>
      </w:hyperlink>
      <w:r w:rsidRPr="00182BB7">
        <w:rPr>
          <w:rFonts w:ascii="Arial" w:eastAsia="Times New Roman" w:hAnsi="Arial" w:cs="Arial"/>
          <w:color w:val="000000"/>
          <w:sz w:val="17"/>
          <w:szCs w:val="17"/>
          <w:lang w:eastAsia="tr-TR"/>
        </w:rPr>
        <w:t>)'de yer alan tabloda tekabül eden toplu konut fonu miktarları tahsil olunur.</w:t>
      </w:r>
      <w:proofErr w:type="gramEnd"/>
    </w:p>
    <w:p w:rsidR="00182BB7" w:rsidRPr="00182BB7" w:rsidRDefault="00182BB7" w:rsidP="00182BB7">
      <w:pPr>
        <w:pBdr>
          <w:bottom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Üstü</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9" w:name="M10"/>
      <w:bookmarkEnd w:id="9"/>
      <w:r w:rsidRPr="00182BB7">
        <w:rPr>
          <w:rFonts w:ascii="Arial" w:eastAsia="Times New Roman" w:hAnsi="Arial" w:cs="Arial"/>
          <w:b/>
          <w:bCs/>
          <w:color w:val="000000"/>
          <w:sz w:val="17"/>
          <w:lang w:eastAsia="tr-TR"/>
        </w:rPr>
        <w:t>Madde 10-</w:t>
      </w:r>
      <w:r w:rsidRPr="00182BB7">
        <w:rPr>
          <w:rFonts w:ascii="Arial" w:eastAsia="Times New Roman" w:hAnsi="Arial" w:cs="Arial"/>
          <w:color w:val="000000"/>
          <w:sz w:val="17"/>
          <w:szCs w:val="17"/>
          <w:lang w:eastAsia="tr-TR"/>
        </w:rPr>
        <w:t xml:space="preserve"> Toplu Konut Fonu ödenerek ithal edilecek maddeler gümrük yükümlülüğünün doğduğu </w:t>
      </w:r>
      <w:proofErr w:type="spellStart"/>
      <w:r w:rsidRPr="00182BB7">
        <w:rPr>
          <w:rFonts w:ascii="Arial" w:eastAsia="Times New Roman" w:hAnsi="Arial" w:cs="Arial"/>
          <w:color w:val="000000"/>
          <w:sz w:val="17"/>
          <w:szCs w:val="17"/>
          <w:lang w:eastAsia="tr-TR"/>
        </w:rPr>
        <w:t>tarihde</w:t>
      </w:r>
      <w:proofErr w:type="spellEnd"/>
      <w:r w:rsidRPr="00182BB7">
        <w:rPr>
          <w:rFonts w:ascii="Arial" w:eastAsia="Times New Roman" w:hAnsi="Arial" w:cs="Arial"/>
          <w:color w:val="000000"/>
          <w:sz w:val="17"/>
          <w:szCs w:val="17"/>
          <w:lang w:eastAsia="tr-TR"/>
        </w:rPr>
        <w:t xml:space="preserve"> geçerli miktar ve oranlar kadar fona tabidir.</w:t>
      </w:r>
    </w:p>
    <w:p w:rsidR="00182BB7" w:rsidRPr="00182BB7" w:rsidRDefault="00182BB7" w:rsidP="00182BB7">
      <w:pPr>
        <w:pBdr>
          <w:top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Altı</w:t>
      </w:r>
    </w:p>
    <w:p w:rsidR="00182BB7" w:rsidRPr="00182BB7" w:rsidRDefault="00182BB7" w:rsidP="00182BB7">
      <w:pPr>
        <w:pBdr>
          <w:bottom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Üstü</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color w:val="000000"/>
          <w:sz w:val="17"/>
          <w:szCs w:val="17"/>
          <w:lang w:eastAsia="tr-TR"/>
        </w:rPr>
        <w:t xml:space="preserve">Ancak; </w:t>
      </w:r>
      <w:hyperlink r:id="rId11" w:anchor="M167" w:history="1">
        <w:r w:rsidRPr="00182BB7">
          <w:rPr>
            <w:rFonts w:ascii="Arial" w:eastAsia="Times New Roman" w:hAnsi="Arial" w:cs="Arial"/>
            <w:color w:val="000080"/>
            <w:sz w:val="17"/>
            <w:u w:val="single"/>
            <w:lang w:eastAsia="tr-TR"/>
          </w:rPr>
          <w:t xml:space="preserve">Gümrük </w:t>
        </w:r>
        <w:proofErr w:type="spellStart"/>
        <w:r w:rsidRPr="00182BB7">
          <w:rPr>
            <w:rFonts w:ascii="Arial" w:eastAsia="Times New Roman" w:hAnsi="Arial" w:cs="Arial"/>
            <w:color w:val="000080"/>
            <w:sz w:val="17"/>
            <w:u w:val="single"/>
            <w:lang w:eastAsia="tr-TR"/>
          </w:rPr>
          <w:t>Kanununu'nun</w:t>
        </w:r>
        <w:proofErr w:type="spellEnd"/>
        <w:r w:rsidRPr="00182BB7">
          <w:rPr>
            <w:rFonts w:ascii="Arial" w:eastAsia="Times New Roman" w:hAnsi="Arial" w:cs="Arial"/>
            <w:color w:val="000080"/>
            <w:sz w:val="17"/>
            <w:u w:val="single"/>
            <w:lang w:eastAsia="tr-TR"/>
          </w:rPr>
          <w:t xml:space="preserve"> 167 </w:t>
        </w:r>
        <w:proofErr w:type="spellStart"/>
        <w:r w:rsidRPr="00182BB7">
          <w:rPr>
            <w:rFonts w:ascii="Arial" w:eastAsia="Times New Roman" w:hAnsi="Arial" w:cs="Arial"/>
            <w:color w:val="000080"/>
            <w:sz w:val="17"/>
            <w:u w:val="single"/>
            <w:lang w:eastAsia="tr-TR"/>
          </w:rPr>
          <w:t>nci</w:t>
        </w:r>
        <w:proofErr w:type="spellEnd"/>
        <w:r w:rsidRPr="00182BB7">
          <w:rPr>
            <w:rFonts w:ascii="Arial" w:eastAsia="Times New Roman" w:hAnsi="Arial" w:cs="Arial"/>
            <w:color w:val="000080"/>
            <w:sz w:val="17"/>
            <w:u w:val="single"/>
            <w:lang w:eastAsia="tr-TR"/>
          </w:rPr>
          <w:t xml:space="preserve"> maddesi </w:t>
        </w:r>
      </w:hyperlink>
      <w:r w:rsidRPr="00182BB7">
        <w:rPr>
          <w:rFonts w:ascii="Arial" w:eastAsia="Times New Roman" w:hAnsi="Arial" w:cs="Arial"/>
          <w:color w:val="000000"/>
          <w:sz w:val="17"/>
          <w:szCs w:val="17"/>
          <w:lang w:eastAsia="tr-TR"/>
        </w:rPr>
        <w:t>çerçevesinde gümrük vergilerinden muaf olarak gerçekleştirilecek ithalat fona tabi değildir.</w:t>
      </w:r>
    </w:p>
    <w:p w:rsidR="00182BB7" w:rsidRPr="00182BB7" w:rsidRDefault="00182BB7" w:rsidP="00182BB7">
      <w:pPr>
        <w:pBdr>
          <w:top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Altı</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color w:val="000000"/>
          <w:sz w:val="17"/>
          <w:szCs w:val="17"/>
          <w:lang w:eastAsia="tr-TR"/>
        </w:rPr>
        <w:t xml:space="preserve">Fon tutarları gümrük yükümlülüğünün doğduğu </w:t>
      </w:r>
      <w:proofErr w:type="spellStart"/>
      <w:r w:rsidRPr="00182BB7">
        <w:rPr>
          <w:rFonts w:ascii="Arial" w:eastAsia="Times New Roman" w:hAnsi="Arial" w:cs="Arial"/>
          <w:color w:val="000000"/>
          <w:sz w:val="17"/>
          <w:szCs w:val="17"/>
          <w:lang w:eastAsia="tr-TR"/>
        </w:rPr>
        <w:t>tarihde</w:t>
      </w:r>
      <w:proofErr w:type="spellEnd"/>
      <w:r w:rsidRPr="00182BB7">
        <w:rPr>
          <w:rFonts w:ascii="Arial" w:eastAsia="Times New Roman" w:hAnsi="Arial" w:cs="Arial"/>
          <w:color w:val="000000"/>
          <w:sz w:val="17"/>
          <w:szCs w:val="17"/>
          <w:lang w:eastAsia="tr-TR"/>
        </w:rPr>
        <w:t xml:space="preserve"> gümrük idarelerince tahsil edilir. Bu fonların, ilgililerce süresi içinde yatırılmaması durumunda, </w:t>
      </w:r>
      <w:hyperlink r:id="rId12" w:history="1">
        <w:r w:rsidRPr="00182BB7">
          <w:rPr>
            <w:rFonts w:ascii="Arial" w:eastAsia="Times New Roman" w:hAnsi="Arial" w:cs="Arial"/>
            <w:color w:val="000080"/>
            <w:sz w:val="17"/>
            <w:u w:val="single"/>
            <w:lang w:eastAsia="tr-TR"/>
          </w:rPr>
          <w:t>6183 sayılı Kanun</w:t>
        </w:r>
      </w:hyperlink>
      <w:r w:rsidRPr="00182BB7">
        <w:rPr>
          <w:rFonts w:ascii="Arial" w:eastAsia="Times New Roman" w:hAnsi="Arial" w:cs="Arial"/>
          <w:color w:val="000000"/>
          <w:sz w:val="17"/>
          <w:szCs w:val="17"/>
          <w:lang w:eastAsia="tr-TR"/>
        </w:rPr>
        <w:t xml:space="preserve"> hükümleri uygulanır.</w:t>
      </w:r>
    </w:p>
    <w:p w:rsidR="00182BB7" w:rsidRPr="00182BB7" w:rsidRDefault="00182BB7" w:rsidP="00182BB7">
      <w:pPr>
        <w:pBdr>
          <w:bottom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Üstü</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proofErr w:type="gramStart"/>
      <w:r w:rsidRPr="00182BB7">
        <w:rPr>
          <w:rFonts w:ascii="Arial" w:eastAsia="Times New Roman" w:hAnsi="Arial" w:cs="Arial"/>
          <w:color w:val="000000"/>
          <w:sz w:val="17"/>
          <w:szCs w:val="17"/>
          <w:lang w:eastAsia="tr-TR"/>
        </w:rPr>
        <w:t xml:space="preserve">Bu Karar eki listelerde yer alan maddelerin karşılarında </w:t>
      </w:r>
      <w:proofErr w:type="spellStart"/>
      <w:r w:rsidRPr="00182BB7">
        <w:rPr>
          <w:rFonts w:ascii="Arial" w:eastAsia="Times New Roman" w:hAnsi="Arial" w:cs="Arial"/>
          <w:color w:val="000000"/>
          <w:sz w:val="17"/>
          <w:szCs w:val="17"/>
          <w:lang w:eastAsia="tr-TR"/>
        </w:rPr>
        <w:t>nisbi</w:t>
      </w:r>
      <w:proofErr w:type="spellEnd"/>
      <w:r w:rsidRPr="00182BB7">
        <w:rPr>
          <w:rFonts w:ascii="Arial" w:eastAsia="Times New Roman" w:hAnsi="Arial" w:cs="Arial"/>
          <w:color w:val="000000"/>
          <w:sz w:val="17"/>
          <w:szCs w:val="17"/>
          <w:lang w:eastAsia="tr-TR"/>
        </w:rPr>
        <w:t xml:space="preserve"> (% olarak) Toplu Konut Fonu bulunduğu takdirde, fon, ithal edilen malın ABD Doları cinsinden değerinin karşılığı Türk Lirası veya Yeni Türk Lirası üzerinden, maktu (EURO/100 Kg/net) bulunduğu takdirde de, EURO cinsinden hesaplanacak fon miktarının karşılığı Türk Lirası veya Yeni Türk Lirası üzerinden tahsil edilir.</w:t>
      </w:r>
      <w:proofErr w:type="gramEnd"/>
    </w:p>
    <w:p w:rsidR="00182BB7" w:rsidRPr="00182BB7" w:rsidRDefault="00182BB7" w:rsidP="00182BB7">
      <w:pPr>
        <w:pBdr>
          <w:top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Altı</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color w:val="000000"/>
          <w:sz w:val="17"/>
          <w:szCs w:val="17"/>
          <w:lang w:eastAsia="tr-TR"/>
        </w:rPr>
        <w:t>Fon ödenerek ithal edilecek maddelerin belirlenmesi ile fon tutarlarının yeniden düzenlenmesi, Dış Ticaret Müsteşarlığının bağlı olduğu Bakanlığın önerisi üzerine Bakanlar Kurulunca kararlaştırılır.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color w:val="000000"/>
          <w:sz w:val="17"/>
          <w:szCs w:val="17"/>
          <w:lang w:eastAsia="tr-TR"/>
        </w:rPr>
        <w:t xml:space="preserve">Yurda geçici olarak getirilen ve gümrük vergileri teminata bağlanan maddeler ile Gümrük Vergisi muafiyeti olan maddelerin gümrük yükümlülüğünün doğduğu </w:t>
      </w:r>
      <w:proofErr w:type="spellStart"/>
      <w:r w:rsidRPr="00182BB7">
        <w:rPr>
          <w:rFonts w:ascii="Arial" w:eastAsia="Times New Roman" w:hAnsi="Arial" w:cs="Arial"/>
          <w:color w:val="000000"/>
          <w:sz w:val="17"/>
          <w:szCs w:val="17"/>
          <w:lang w:eastAsia="tr-TR"/>
        </w:rPr>
        <w:t>tarihde</w:t>
      </w:r>
      <w:proofErr w:type="spellEnd"/>
      <w:r w:rsidRPr="00182BB7">
        <w:rPr>
          <w:rFonts w:ascii="Arial" w:eastAsia="Times New Roman" w:hAnsi="Arial" w:cs="Arial"/>
          <w:color w:val="000000"/>
          <w:sz w:val="17"/>
          <w:szCs w:val="17"/>
          <w:lang w:eastAsia="tr-TR"/>
        </w:rPr>
        <w:t xml:space="preserve"> fona tabi olanlarının Fon tutarları teminata bağlanır. Teminata bağlanan bu maddelerin yurt dışına çıkarılmaları durumunda teminatları ilgililerine iade olunur. Kesin ithallerinde ise, önceden teminata bağlanan fon tutarları tahsil edilir. Ayrıca, süresi içerisinde yurt dışı edilmeyen maddelere ait teminata bağlanan fonlar, Toplu Konut Fonuna gelir kaydolunur.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10" w:name="M11"/>
      <w:bookmarkEnd w:id="10"/>
      <w:r w:rsidRPr="00182BB7">
        <w:rPr>
          <w:rFonts w:ascii="Arial" w:eastAsia="Times New Roman" w:hAnsi="Arial" w:cs="Arial"/>
          <w:b/>
          <w:bCs/>
          <w:color w:val="000000"/>
          <w:sz w:val="17"/>
          <w:lang w:eastAsia="tr-TR"/>
        </w:rPr>
        <w:t>Madde 11-</w:t>
      </w:r>
      <w:r w:rsidRPr="00182BB7">
        <w:rPr>
          <w:rFonts w:ascii="Arial" w:eastAsia="Times New Roman" w:hAnsi="Arial" w:cs="Arial"/>
          <w:color w:val="000000"/>
          <w:sz w:val="17"/>
          <w:szCs w:val="17"/>
          <w:lang w:eastAsia="tr-TR"/>
        </w:rPr>
        <w:t xml:space="preserve"> Türk </w:t>
      </w:r>
      <w:proofErr w:type="gramStart"/>
      <w:r w:rsidRPr="00182BB7">
        <w:rPr>
          <w:rFonts w:ascii="Arial" w:eastAsia="Times New Roman" w:hAnsi="Arial" w:cs="Arial"/>
          <w:color w:val="000000"/>
          <w:sz w:val="17"/>
          <w:szCs w:val="17"/>
          <w:lang w:eastAsia="tr-TR"/>
        </w:rPr>
        <w:t>müteahhitlik</w:t>
      </w:r>
      <w:proofErr w:type="gramEnd"/>
      <w:r w:rsidRPr="00182BB7">
        <w:rPr>
          <w:rFonts w:ascii="Arial" w:eastAsia="Times New Roman" w:hAnsi="Arial" w:cs="Arial"/>
          <w:color w:val="000000"/>
          <w:sz w:val="17"/>
          <w:szCs w:val="17"/>
          <w:lang w:eastAsia="tr-TR"/>
        </w:rPr>
        <w:t xml:space="preserve"> firmalarının yurt dışında inşaat, tesisat, montaj mühendislik, proje, müşavirlik, işletme, bakım ve onarım gibi üstlendikleri işlerle ilgili olarak satın aldıkları </w:t>
      </w:r>
      <w:proofErr w:type="spellStart"/>
      <w:r w:rsidRPr="00182BB7">
        <w:rPr>
          <w:rFonts w:ascii="Arial" w:eastAsia="Times New Roman" w:hAnsi="Arial" w:cs="Arial"/>
          <w:color w:val="000000"/>
          <w:sz w:val="17"/>
          <w:szCs w:val="17"/>
          <w:lang w:eastAsia="tr-TR"/>
        </w:rPr>
        <w:t>makina</w:t>
      </w:r>
      <w:proofErr w:type="spellEnd"/>
      <w:r w:rsidRPr="00182BB7">
        <w:rPr>
          <w:rFonts w:ascii="Arial" w:eastAsia="Times New Roman" w:hAnsi="Arial" w:cs="Arial"/>
          <w:color w:val="000000"/>
          <w:sz w:val="17"/>
          <w:szCs w:val="17"/>
          <w:lang w:eastAsia="tr-TR"/>
        </w:rPr>
        <w:t xml:space="preserve"> ve teçhizatın Türkiye'ye kesin ve geçici ithali ile bunlara ilişkin süre uzatımları Müsteşarlığın iznine bağlıdır.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proofErr w:type="spellStart"/>
      <w:r w:rsidRPr="00182BB7">
        <w:rPr>
          <w:rFonts w:ascii="Arial" w:eastAsia="Times New Roman" w:hAnsi="Arial" w:cs="Arial"/>
          <w:color w:val="000000"/>
          <w:sz w:val="17"/>
          <w:szCs w:val="17"/>
          <w:lang w:eastAsia="tr-TR"/>
        </w:rPr>
        <w:t>Sözkonusu</w:t>
      </w:r>
      <w:proofErr w:type="spellEnd"/>
      <w:r w:rsidRPr="00182BB7">
        <w:rPr>
          <w:rFonts w:ascii="Arial" w:eastAsia="Times New Roman" w:hAnsi="Arial" w:cs="Arial"/>
          <w:color w:val="000000"/>
          <w:sz w:val="17"/>
          <w:szCs w:val="17"/>
          <w:lang w:eastAsia="tr-TR"/>
        </w:rPr>
        <w:t xml:space="preserve"> malların geçici ithalinde ise, ödenmesi gereken Gümrük Vergisi miktarının tamamı teminata bağlanır. Geçici ithali yapılan </w:t>
      </w:r>
      <w:proofErr w:type="spellStart"/>
      <w:r w:rsidRPr="00182BB7">
        <w:rPr>
          <w:rFonts w:ascii="Arial" w:eastAsia="Times New Roman" w:hAnsi="Arial" w:cs="Arial"/>
          <w:color w:val="000000"/>
          <w:sz w:val="17"/>
          <w:szCs w:val="17"/>
          <w:lang w:eastAsia="tr-TR"/>
        </w:rPr>
        <w:t>makina</w:t>
      </w:r>
      <w:proofErr w:type="spellEnd"/>
      <w:r w:rsidRPr="00182BB7">
        <w:rPr>
          <w:rFonts w:ascii="Arial" w:eastAsia="Times New Roman" w:hAnsi="Arial" w:cs="Arial"/>
          <w:color w:val="000000"/>
          <w:sz w:val="17"/>
          <w:szCs w:val="17"/>
          <w:lang w:eastAsia="tr-TR"/>
        </w:rPr>
        <w:t xml:space="preserve"> ve teçhizatın kesin ithale dönüştürülmesi halinde, teminata bağlanan Gümrük Vergisi </w:t>
      </w:r>
      <w:proofErr w:type="spellStart"/>
      <w:r w:rsidRPr="00182BB7">
        <w:rPr>
          <w:rFonts w:ascii="Arial" w:eastAsia="Times New Roman" w:hAnsi="Arial" w:cs="Arial"/>
          <w:color w:val="000000"/>
          <w:sz w:val="17"/>
          <w:szCs w:val="17"/>
          <w:lang w:eastAsia="tr-TR"/>
        </w:rPr>
        <w:t>miktrının</w:t>
      </w:r>
      <w:proofErr w:type="spellEnd"/>
      <w:r w:rsidRPr="00182BB7">
        <w:rPr>
          <w:rFonts w:ascii="Arial" w:eastAsia="Times New Roman" w:hAnsi="Arial" w:cs="Arial"/>
          <w:color w:val="000000"/>
          <w:sz w:val="17"/>
          <w:szCs w:val="17"/>
          <w:lang w:eastAsia="tr-TR"/>
        </w:rPr>
        <w:t xml:space="preserve"> tamamı </w:t>
      </w:r>
      <w:proofErr w:type="spellStart"/>
      <w:r w:rsidRPr="00182BB7">
        <w:rPr>
          <w:rFonts w:ascii="Arial" w:eastAsia="Times New Roman" w:hAnsi="Arial" w:cs="Arial"/>
          <w:color w:val="000000"/>
          <w:sz w:val="17"/>
          <w:szCs w:val="17"/>
          <w:lang w:eastAsia="tr-TR"/>
        </w:rPr>
        <w:t>irad</w:t>
      </w:r>
      <w:proofErr w:type="spellEnd"/>
      <w:r w:rsidRPr="00182BB7">
        <w:rPr>
          <w:rFonts w:ascii="Arial" w:eastAsia="Times New Roman" w:hAnsi="Arial" w:cs="Arial"/>
          <w:color w:val="000000"/>
          <w:sz w:val="17"/>
          <w:szCs w:val="17"/>
          <w:lang w:eastAsia="tr-TR"/>
        </w:rPr>
        <w:t xml:space="preserve"> kaydedilir.</w:t>
      </w:r>
    </w:p>
    <w:p w:rsidR="00182BB7" w:rsidRPr="00182BB7" w:rsidRDefault="00182BB7" w:rsidP="00182BB7">
      <w:pPr>
        <w:pBdr>
          <w:bottom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Üstü</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proofErr w:type="gramStart"/>
      <w:r w:rsidRPr="00182BB7">
        <w:rPr>
          <w:rFonts w:ascii="Arial" w:eastAsia="Times New Roman" w:hAnsi="Arial" w:cs="Arial"/>
          <w:i/>
          <w:iCs/>
          <w:color w:val="008080"/>
          <w:sz w:val="17"/>
          <w:szCs w:val="17"/>
          <w:lang w:eastAsia="tr-TR"/>
        </w:rPr>
        <w:t>.......</w:t>
      </w:r>
      <w:proofErr w:type="gramEnd"/>
      <w:r w:rsidRPr="00182BB7">
        <w:rPr>
          <w:rFonts w:ascii="Arial" w:eastAsia="Times New Roman" w:hAnsi="Arial" w:cs="Arial"/>
          <w:i/>
          <w:iCs/>
          <w:color w:val="008080"/>
          <w:sz w:val="17"/>
          <w:szCs w:val="17"/>
          <w:lang w:eastAsia="tr-TR"/>
        </w:rPr>
        <w:t>Bu fıkra yürürlükten kaldırılmıştır.</w:t>
      </w:r>
    </w:p>
    <w:p w:rsidR="00182BB7" w:rsidRPr="00182BB7" w:rsidRDefault="00182BB7" w:rsidP="00182BB7">
      <w:pPr>
        <w:pBdr>
          <w:top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Altı</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11" w:name="M12"/>
      <w:r w:rsidRPr="00182BB7">
        <w:rPr>
          <w:rFonts w:ascii="Arial" w:eastAsia="Times New Roman" w:hAnsi="Arial" w:cs="Arial"/>
          <w:b/>
          <w:bCs/>
          <w:color w:val="000000"/>
          <w:sz w:val="17"/>
          <w:lang w:eastAsia="tr-TR"/>
        </w:rPr>
        <w:t>Madde 12</w:t>
      </w:r>
      <w:bookmarkEnd w:id="11"/>
      <w:r w:rsidRPr="00182BB7">
        <w:rPr>
          <w:rFonts w:ascii="Arial" w:eastAsia="Times New Roman" w:hAnsi="Arial" w:cs="Arial"/>
          <w:b/>
          <w:bCs/>
          <w:color w:val="000000"/>
          <w:sz w:val="17"/>
          <w:lang w:eastAsia="tr-TR"/>
        </w:rPr>
        <w:t>-</w:t>
      </w:r>
      <w:r w:rsidRPr="00182BB7">
        <w:rPr>
          <w:rFonts w:ascii="Arial" w:eastAsia="Times New Roman" w:hAnsi="Arial" w:cs="Arial"/>
          <w:color w:val="000000"/>
          <w:sz w:val="17"/>
          <w:szCs w:val="17"/>
          <w:lang w:eastAsia="tr-TR"/>
        </w:rPr>
        <w:t xml:space="preserve"> Ülkemizde açılan uluslararası fuar ve sergilerin ithalatla ilgili işlemlerinin düzenlenmesine ve yürütülmesine Dış Ticaret Müsteşarlığının bağlı olduğu Bakan yetkilidir.</w:t>
      </w:r>
    </w:p>
    <w:p w:rsidR="00182BB7" w:rsidRPr="00182BB7" w:rsidRDefault="00182BB7" w:rsidP="00182BB7">
      <w:pPr>
        <w:pBdr>
          <w:bottom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Üstü</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12" w:name="M13"/>
      <w:r w:rsidRPr="00182BB7">
        <w:rPr>
          <w:rFonts w:ascii="Arial" w:eastAsia="Times New Roman" w:hAnsi="Arial" w:cs="Arial"/>
          <w:b/>
          <w:bCs/>
          <w:color w:val="000000"/>
          <w:sz w:val="17"/>
          <w:lang w:eastAsia="tr-TR"/>
        </w:rPr>
        <w:t>Madde 13-</w:t>
      </w:r>
      <w:bookmarkEnd w:id="12"/>
      <w:r w:rsidRPr="00182BB7">
        <w:rPr>
          <w:rFonts w:ascii="Arial" w:eastAsia="Times New Roman" w:hAnsi="Arial" w:cs="Arial"/>
          <w:b/>
          <w:bCs/>
          <w:color w:val="000000"/>
          <w:sz w:val="17"/>
          <w:lang w:eastAsia="tr-TR"/>
        </w:rPr>
        <w:t xml:space="preserve"> </w:t>
      </w:r>
      <w:proofErr w:type="gramStart"/>
      <w:r w:rsidRPr="00182BB7">
        <w:rPr>
          <w:rFonts w:ascii="Arial" w:eastAsia="Times New Roman" w:hAnsi="Arial" w:cs="Arial"/>
          <w:b/>
          <w:bCs/>
          <w:i/>
          <w:iCs/>
          <w:color w:val="008080"/>
          <w:sz w:val="17"/>
          <w:lang w:eastAsia="tr-TR"/>
        </w:rPr>
        <w:t>....................</w:t>
      </w:r>
      <w:proofErr w:type="gramEnd"/>
      <w:r w:rsidRPr="00182BB7">
        <w:rPr>
          <w:rFonts w:ascii="Arial" w:eastAsia="Times New Roman" w:hAnsi="Arial" w:cs="Arial"/>
          <w:b/>
          <w:bCs/>
          <w:i/>
          <w:iCs/>
          <w:color w:val="008080"/>
          <w:sz w:val="17"/>
          <w:lang w:eastAsia="tr-TR"/>
        </w:rPr>
        <w:t>yürürlükten kaldırılmıştır.</w:t>
      </w:r>
      <w:r w:rsidRPr="00182BB7">
        <w:rPr>
          <w:rFonts w:ascii="Arial" w:eastAsia="Times New Roman" w:hAnsi="Arial" w:cs="Arial"/>
          <w:b/>
          <w:bCs/>
          <w:color w:val="000000"/>
          <w:sz w:val="17"/>
          <w:lang w:eastAsia="tr-TR"/>
        </w:rPr>
        <w:t xml:space="preserve"> </w:t>
      </w:r>
    </w:p>
    <w:p w:rsidR="00182BB7" w:rsidRPr="00182BB7" w:rsidRDefault="00182BB7" w:rsidP="00182BB7">
      <w:pPr>
        <w:pBdr>
          <w:top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Altı</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13" w:name="M14"/>
      <w:bookmarkEnd w:id="13"/>
      <w:r w:rsidRPr="00182BB7">
        <w:rPr>
          <w:rFonts w:ascii="Arial" w:eastAsia="Times New Roman" w:hAnsi="Arial" w:cs="Arial"/>
          <w:b/>
          <w:bCs/>
          <w:color w:val="000000"/>
          <w:sz w:val="17"/>
          <w:lang w:eastAsia="tr-TR"/>
        </w:rPr>
        <w:t>Madde 14-</w:t>
      </w:r>
      <w:r w:rsidRPr="00182BB7">
        <w:rPr>
          <w:rFonts w:ascii="Arial" w:eastAsia="Times New Roman" w:hAnsi="Arial" w:cs="Arial"/>
          <w:color w:val="000000"/>
          <w:sz w:val="17"/>
          <w:szCs w:val="17"/>
          <w:lang w:eastAsia="tr-TR"/>
        </w:rPr>
        <w:t xml:space="preserve"> 26.12.1994 tarihli ve 94/6341 sayılı İthalat Rejimi Kararı ve buna ek olarak çıkarılan Kararnameler yürürlükten kaldırılmıştır.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proofErr w:type="gramStart"/>
      <w:r w:rsidRPr="00182BB7">
        <w:rPr>
          <w:rFonts w:ascii="Arial" w:eastAsia="Times New Roman" w:hAnsi="Arial" w:cs="Arial"/>
          <w:color w:val="000000"/>
          <w:sz w:val="17"/>
          <w:szCs w:val="17"/>
          <w:lang w:eastAsia="tr-TR"/>
        </w:rPr>
        <w:t xml:space="preserve">Ancak, 1.5.1993 tarihli ve </w:t>
      </w:r>
      <w:hyperlink r:id="rId13" w:history="1">
        <w:r w:rsidRPr="00182BB7">
          <w:rPr>
            <w:rFonts w:ascii="Arial" w:eastAsia="Times New Roman" w:hAnsi="Arial" w:cs="Arial"/>
            <w:color w:val="000080"/>
            <w:sz w:val="17"/>
            <w:u w:val="single"/>
            <w:lang w:eastAsia="tr-TR"/>
          </w:rPr>
          <w:t>93/4417 sayılı Karar</w:t>
        </w:r>
      </w:hyperlink>
      <w:r w:rsidRPr="00182BB7">
        <w:rPr>
          <w:rFonts w:ascii="Arial" w:eastAsia="Times New Roman" w:hAnsi="Arial" w:cs="Arial"/>
          <w:color w:val="000000"/>
          <w:sz w:val="17"/>
          <w:szCs w:val="17"/>
          <w:lang w:eastAsia="tr-TR"/>
        </w:rPr>
        <w:t>, 4.5.1995 tarihli ve 95/6818 sayılı Kararın 2,3 ve 5 inci maddeleri 95/7589 sayılı Karar ile 27.12.1989 tarihli ve 89/14910 sayılı İthalat Rejimi Kararı ve buna ek olarak çıkarılan Kararnamelerle diğer Kararlarda değişiklik yapan ve halen yürürlükte bulunan hükümler ile 27.12.1989 tarihli ve 89/14910 sayılı Kararın geçici maddesinin son fıkrasının uygulanmasına devam olunur.</w:t>
      </w:r>
      <w:proofErr w:type="gramEnd"/>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color w:val="000000"/>
          <w:sz w:val="17"/>
          <w:szCs w:val="17"/>
          <w:lang w:eastAsia="tr-TR"/>
        </w:rPr>
        <w:t>Ayrıca, uluslararası anlaşmalara, resmi dış kredi anlaşmalarına veya özel kanunlara dayalı olarak çıkarılan gümrük muafiyeti veya indirimi içeren ve halen yürürlükte bulunan Kararnamelerin uygulanmasına devam olunur.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color w:val="000000"/>
          <w:sz w:val="17"/>
          <w:szCs w:val="17"/>
          <w:lang w:eastAsia="tr-TR"/>
        </w:rPr>
        <w:t>Milli Savunma Bakanlığı veya adına ithalat yapacak olan kamu kuruluşları ithalde alınan Gümrük Vergisi ve harçlardan muaftır.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14" w:name="GM1"/>
      <w:r w:rsidRPr="00182BB7">
        <w:rPr>
          <w:rFonts w:ascii="Arial" w:eastAsia="Times New Roman" w:hAnsi="Arial" w:cs="Arial"/>
          <w:b/>
          <w:bCs/>
          <w:color w:val="000000"/>
          <w:sz w:val="17"/>
          <w:lang w:eastAsia="tr-TR"/>
        </w:rPr>
        <w:t>Geçici Madde 1</w:t>
      </w:r>
      <w:bookmarkEnd w:id="14"/>
      <w:r w:rsidRPr="00182BB7">
        <w:rPr>
          <w:rFonts w:ascii="Arial" w:eastAsia="Times New Roman" w:hAnsi="Arial" w:cs="Arial"/>
          <w:b/>
          <w:bCs/>
          <w:color w:val="000000"/>
          <w:sz w:val="17"/>
          <w:lang w:eastAsia="tr-TR"/>
        </w:rPr>
        <w:t>-</w:t>
      </w:r>
      <w:r w:rsidRPr="00182BB7">
        <w:rPr>
          <w:rFonts w:ascii="Arial" w:eastAsia="Times New Roman" w:hAnsi="Arial" w:cs="Arial"/>
          <w:color w:val="000000"/>
          <w:sz w:val="17"/>
          <w:szCs w:val="17"/>
          <w:lang w:eastAsia="tr-TR"/>
        </w:rPr>
        <w:t xml:space="preserve"> 31.12.1996 tarihine kadar (31.12.1996 </w:t>
      </w:r>
      <w:proofErr w:type="gramStart"/>
      <w:r w:rsidRPr="00182BB7">
        <w:rPr>
          <w:rFonts w:ascii="Arial" w:eastAsia="Times New Roman" w:hAnsi="Arial" w:cs="Arial"/>
          <w:color w:val="000000"/>
          <w:sz w:val="17"/>
          <w:szCs w:val="17"/>
          <w:lang w:eastAsia="tr-TR"/>
        </w:rPr>
        <w:t>dahil</w:t>
      </w:r>
      <w:proofErr w:type="gramEnd"/>
      <w:r w:rsidRPr="00182BB7">
        <w:rPr>
          <w:rFonts w:ascii="Arial" w:eastAsia="Times New Roman" w:hAnsi="Arial" w:cs="Arial"/>
          <w:color w:val="000000"/>
          <w:sz w:val="17"/>
          <w:szCs w:val="17"/>
          <w:lang w:eastAsia="tr-TR"/>
        </w:rPr>
        <w:t xml:space="preserve">), Liste </w:t>
      </w:r>
      <w:proofErr w:type="spellStart"/>
      <w:r w:rsidRPr="00182BB7">
        <w:rPr>
          <w:rFonts w:ascii="Arial" w:eastAsia="Times New Roman" w:hAnsi="Arial" w:cs="Arial"/>
          <w:color w:val="000000"/>
          <w:sz w:val="17"/>
          <w:szCs w:val="17"/>
          <w:lang w:eastAsia="tr-TR"/>
        </w:rPr>
        <w:t>II'de</w:t>
      </w:r>
      <w:proofErr w:type="spellEnd"/>
      <w:r w:rsidRPr="00182BB7">
        <w:rPr>
          <w:rFonts w:ascii="Arial" w:eastAsia="Times New Roman" w:hAnsi="Arial" w:cs="Arial"/>
          <w:color w:val="000000"/>
          <w:sz w:val="17"/>
          <w:szCs w:val="17"/>
          <w:lang w:eastAsia="tr-TR"/>
        </w:rPr>
        <w:t xml:space="preserve"> "Diğer Ülkeler İçin Gümrük Vergisi Sütunu"nda Gümrük Vergisi bulunan maddelerin, aynı zamanda; Liste </w:t>
      </w:r>
      <w:proofErr w:type="spellStart"/>
      <w:r w:rsidRPr="00182BB7">
        <w:rPr>
          <w:rFonts w:ascii="Arial" w:eastAsia="Times New Roman" w:hAnsi="Arial" w:cs="Arial"/>
          <w:color w:val="000000"/>
          <w:sz w:val="17"/>
          <w:szCs w:val="17"/>
          <w:lang w:eastAsia="tr-TR"/>
        </w:rPr>
        <w:t>VI'da</w:t>
      </w:r>
      <w:proofErr w:type="spellEnd"/>
      <w:r w:rsidRPr="00182BB7">
        <w:rPr>
          <w:rFonts w:ascii="Arial" w:eastAsia="Times New Roman" w:hAnsi="Arial" w:cs="Arial"/>
          <w:color w:val="000000"/>
          <w:sz w:val="17"/>
          <w:szCs w:val="17"/>
          <w:lang w:eastAsia="tr-TR"/>
        </w:rPr>
        <w:t xml:space="preserve"> yer alması durumunda, Gümrük Vergisi oranları muaf olarak, Liste </w:t>
      </w:r>
      <w:proofErr w:type="spellStart"/>
      <w:r w:rsidRPr="00182BB7">
        <w:rPr>
          <w:rFonts w:ascii="Arial" w:eastAsia="Times New Roman" w:hAnsi="Arial" w:cs="Arial"/>
          <w:color w:val="000000"/>
          <w:sz w:val="17"/>
          <w:szCs w:val="17"/>
          <w:lang w:eastAsia="tr-TR"/>
        </w:rPr>
        <w:t>VII'de</w:t>
      </w:r>
      <w:proofErr w:type="spellEnd"/>
      <w:r w:rsidRPr="00182BB7">
        <w:rPr>
          <w:rFonts w:ascii="Arial" w:eastAsia="Times New Roman" w:hAnsi="Arial" w:cs="Arial"/>
          <w:color w:val="000000"/>
          <w:sz w:val="17"/>
          <w:szCs w:val="17"/>
          <w:lang w:eastAsia="tr-TR"/>
        </w:rPr>
        <w:t xml:space="preserve"> bulunması halinde de, Gümrük Vergisi oranları %3 olarak uygulanır.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15" w:name="GM2"/>
      <w:r w:rsidRPr="00182BB7">
        <w:rPr>
          <w:rFonts w:ascii="Arial" w:eastAsia="Times New Roman" w:hAnsi="Arial" w:cs="Arial"/>
          <w:b/>
          <w:bCs/>
          <w:color w:val="000000"/>
          <w:sz w:val="17"/>
          <w:lang w:eastAsia="tr-TR"/>
        </w:rPr>
        <w:t>Geçici Madde 2</w:t>
      </w:r>
      <w:bookmarkEnd w:id="15"/>
      <w:r w:rsidRPr="00182BB7">
        <w:rPr>
          <w:rFonts w:ascii="Arial" w:eastAsia="Times New Roman" w:hAnsi="Arial" w:cs="Arial"/>
          <w:b/>
          <w:bCs/>
          <w:color w:val="000000"/>
          <w:sz w:val="17"/>
          <w:lang w:eastAsia="tr-TR"/>
        </w:rPr>
        <w:t>-</w:t>
      </w:r>
      <w:r w:rsidRPr="00182BB7">
        <w:rPr>
          <w:rFonts w:ascii="Arial" w:eastAsia="Times New Roman" w:hAnsi="Arial" w:cs="Arial"/>
          <w:color w:val="000000"/>
          <w:sz w:val="17"/>
          <w:szCs w:val="17"/>
          <w:lang w:eastAsia="tr-TR"/>
        </w:rPr>
        <w:t xml:space="preserve"> Bu Kararın yayımı tarihine kadar (yayımı tarihi </w:t>
      </w:r>
      <w:proofErr w:type="gramStart"/>
      <w:r w:rsidRPr="00182BB7">
        <w:rPr>
          <w:rFonts w:ascii="Arial" w:eastAsia="Times New Roman" w:hAnsi="Arial" w:cs="Arial"/>
          <w:color w:val="000000"/>
          <w:sz w:val="17"/>
          <w:szCs w:val="17"/>
          <w:lang w:eastAsia="tr-TR"/>
        </w:rPr>
        <w:t>dahil</w:t>
      </w:r>
      <w:proofErr w:type="gramEnd"/>
      <w:r w:rsidRPr="00182BB7">
        <w:rPr>
          <w:rFonts w:ascii="Arial" w:eastAsia="Times New Roman" w:hAnsi="Arial" w:cs="Arial"/>
          <w:color w:val="000000"/>
          <w:sz w:val="17"/>
          <w:szCs w:val="17"/>
          <w:lang w:eastAsia="tr-TR"/>
        </w:rPr>
        <w:t xml:space="preserve">), 26.12.1994 tarih ve 94/6341 sayılı İthalat Rejimi Kararının 16 </w:t>
      </w:r>
      <w:proofErr w:type="spellStart"/>
      <w:r w:rsidRPr="00182BB7">
        <w:rPr>
          <w:rFonts w:ascii="Arial" w:eastAsia="Times New Roman" w:hAnsi="Arial" w:cs="Arial"/>
          <w:color w:val="000000"/>
          <w:sz w:val="17"/>
          <w:szCs w:val="17"/>
          <w:lang w:eastAsia="tr-TR"/>
        </w:rPr>
        <w:t>ncı</w:t>
      </w:r>
      <w:proofErr w:type="spellEnd"/>
      <w:r w:rsidRPr="00182BB7">
        <w:rPr>
          <w:rFonts w:ascii="Arial" w:eastAsia="Times New Roman" w:hAnsi="Arial" w:cs="Arial"/>
          <w:color w:val="000000"/>
          <w:sz w:val="17"/>
          <w:szCs w:val="17"/>
          <w:lang w:eastAsia="tr-TR"/>
        </w:rPr>
        <w:t xml:space="preserve"> maddesi kapsamında gümrüğe gelmiş veya çıkış ülkesinde ihracat işlemleri tamamlanmış olan ve </w:t>
      </w:r>
      <w:r w:rsidRPr="00182BB7">
        <w:rPr>
          <w:rFonts w:ascii="Arial" w:eastAsia="Times New Roman" w:hAnsi="Arial" w:cs="Arial"/>
          <w:color w:val="000000"/>
          <w:sz w:val="17"/>
          <w:szCs w:val="17"/>
          <w:lang w:eastAsia="tr-TR"/>
        </w:rPr>
        <w:lastRenderedPageBreak/>
        <w:t>İthalat: (95/9) sayılı Tebliğ kapsamından çıkarılan maddelerin ithalatına, ödenecek mali mükellefiyetlere ilave olarak ayrıca CIF bedelin %50'si oranında Toplu Konut Fonu tahsil edilmesi suretiyle Gümrük İdarelerince izin verilir.</w:t>
      </w:r>
    </w:p>
    <w:p w:rsidR="00182BB7" w:rsidRPr="00182BB7" w:rsidRDefault="00182BB7" w:rsidP="00182BB7">
      <w:pPr>
        <w:pBdr>
          <w:bottom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Üstü</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16" w:name="GM3"/>
      <w:r w:rsidRPr="00182BB7">
        <w:rPr>
          <w:rFonts w:ascii="Arial" w:eastAsia="Times New Roman" w:hAnsi="Arial" w:cs="Arial"/>
          <w:b/>
          <w:bCs/>
          <w:color w:val="000000"/>
          <w:sz w:val="17"/>
          <w:lang w:eastAsia="tr-TR"/>
        </w:rPr>
        <w:t>Geçici Madde 3-</w:t>
      </w:r>
      <w:bookmarkEnd w:id="16"/>
      <w:r w:rsidRPr="00182BB7">
        <w:rPr>
          <w:rFonts w:ascii="Arial" w:eastAsia="Times New Roman" w:hAnsi="Arial" w:cs="Arial"/>
          <w:color w:val="000000"/>
          <w:sz w:val="17"/>
          <w:szCs w:val="17"/>
          <w:lang w:eastAsia="tr-TR"/>
        </w:rPr>
        <w:t xml:space="preserve"> Bu Kararın yürürlüğe girdiği tarihe kadar başlamış bulunan ithalat işlemlerine, aksine bir hüküm olmadıkça ilgili bulundukları İthalat Rejimi Kararı çerçevesinde devam edilir ve bu Kararın lehte olan hükümleri, başlamış olan ithal işlemlerine de uygulanır.</w:t>
      </w:r>
    </w:p>
    <w:p w:rsidR="00182BB7" w:rsidRPr="00182BB7" w:rsidRDefault="00182BB7" w:rsidP="00182BB7">
      <w:pPr>
        <w:pBdr>
          <w:top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Altı</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17" w:name="GM4"/>
      <w:r w:rsidRPr="00182BB7">
        <w:rPr>
          <w:rFonts w:ascii="Arial" w:eastAsia="Times New Roman" w:hAnsi="Arial" w:cs="Arial"/>
          <w:b/>
          <w:bCs/>
          <w:color w:val="000000"/>
          <w:sz w:val="17"/>
          <w:lang w:eastAsia="tr-TR"/>
        </w:rPr>
        <w:t>Geçici Madde 4</w:t>
      </w:r>
      <w:bookmarkEnd w:id="17"/>
      <w:r w:rsidRPr="00182BB7">
        <w:rPr>
          <w:rFonts w:ascii="Arial" w:eastAsia="Times New Roman" w:hAnsi="Arial" w:cs="Arial"/>
          <w:b/>
          <w:bCs/>
          <w:color w:val="000000"/>
          <w:sz w:val="17"/>
          <w:lang w:eastAsia="tr-TR"/>
        </w:rPr>
        <w:t>-</w:t>
      </w:r>
      <w:r w:rsidRPr="00182BB7">
        <w:rPr>
          <w:rFonts w:ascii="Arial" w:eastAsia="Times New Roman" w:hAnsi="Arial" w:cs="Arial"/>
          <w:color w:val="000000"/>
          <w:sz w:val="17"/>
          <w:szCs w:val="17"/>
          <w:lang w:eastAsia="tr-TR"/>
        </w:rPr>
        <w:t xml:space="preserve"> Daha önceki İthalat Rejimi Kararları ile bu Kararların uygulamasına ilişkin olarak çıkartılan Yönetmelik ve Tebliğ hükümlerine istinaden, ithalatçı firmalar hakkında uygulanmakta olan; (süresiz veya belirli süreli) ithalat için hiçbir tahsis yapılmaması, ithalat belgesi iptali, ithalattan ve mutemetlikten men şeklindeki idari müeyyideler yürürlükten kaldırılmıştır.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18" w:name="GM5"/>
      <w:r w:rsidRPr="00182BB7">
        <w:rPr>
          <w:rFonts w:ascii="Arial" w:eastAsia="Times New Roman" w:hAnsi="Arial" w:cs="Arial"/>
          <w:b/>
          <w:bCs/>
          <w:color w:val="000000"/>
          <w:sz w:val="17"/>
          <w:lang w:eastAsia="tr-TR"/>
        </w:rPr>
        <w:t>Geçici Madde 5</w:t>
      </w:r>
      <w:bookmarkEnd w:id="18"/>
      <w:r w:rsidRPr="00182BB7">
        <w:rPr>
          <w:rFonts w:ascii="Arial" w:eastAsia="Times New Roman" w:hAnsi="Arial" w:cs="Arial"/>
          <w:b/>
          <w:bCs/>
          <w:color w:val="000000"/>
          <w:sz w:val="17"/>
          <w:lang w:eastAsia="tr-TR"/>
        </w:rPr>
        <w:t>-</w:t>
      </w:r>
      <w:r w:rsidRPr="00182BB7">
        <w:rPr>
          <w:rFonts w:ascii="Arial" w:eastAsia="Times New Roman" w:hAnsi="Arial" w:cs="Arial"/>
          <w:color w:val="000000"/>
          <w:sz w:val="17"/>
          <w:szCs w:val="17"/>
          <w:lang w:eastAsia="tr-TR"/>
        </w:rPr>
        <w:t xml:space="preserve"> Bu Kararın yürürlüğe girdiği tarihe kadar kiralama yoluyla ithal edilen maddelere ilişkin olarak tahsil edilen Toplu Konut Fonu tutarları ilgililere iade edilmez.</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19" w:name="GM6"/>
      <w:r w:rsidRPr="00182BB7">
        <w:rPr>
          <w:rFonts w:ascii="Arial" w:eastAsia="Times New Roman" w:hAnsi="Arial" w:cs="Arial"/>
          <w:b/>
          <w:bCs/>
          <w:color w:val="000000"/>
          <w:sz w:val="17"/>
          <w:lang w:eastAsia="tr-TR"/>
        </w:rPr>
        <w:t>Geçici Madde 6</w:t>
      </w:r>
      <w:bookmarkEnd w:id="19"/>
      <w:r w:rsidRPr="00182BB7">
        <w:rPr>
          <w:rFonts w:ascii="Arial" w:eastAsia="Times New Roman" w:hAnsi="Arial" w:cs="Arial"/>
          <w:b/>
          <w:bCs/>
          <w:color w:val="000000"/>
          <w:sz w:val="17"/>
          <w:lang w:eastAsia="tr-TR"/>
        </w:rPr>
        <w:t>-</w:t>
      </w:r>
      <w:r w:rsidRPr="00182BB7">
        <w:rPr>
          <w:rFonts w:ascii="Arial" w:eastAsia="Times New Roman" w:hAnsi="Arial" w:cs="Arial"/>
          <w:color w:val="000000"/>
          <w:sz w:val="17"/>
          <w:szCs w:val="17"/>
          <w:lang w:eastAsia="tr-TR"/>
        </w:rPr>
        <w:t xml:space="preserve"> 15.3.1996 tarihine kadar (15.3.1996 </w:t>
      </w:r>
      <w:proofErr w:type="gramStart"/>
      <w:r w:rsidRPr="00182BB7">
        <w:rPr>
          <w:rFonts w:ascii="Arial" w:eastAsia="Times New Roman" w:hAnsi="Arial" w:cs="Arial"/>
          <w:color w:val="000000"/>
          <w:sz w:val="17"/>
          <w:szCs w:val="17"/>
          <w:lang w:eastAsia="tr-TR"/>
        </w:rPr>
        <w:t>dahil</w:t>
      </w:r>
      <w:proofErr w:type="gramEnd"/>
      <w:r w:rsidRPr="00182BB7">
        <w:rPr>
          <w:rFonts w:ascii="Arial" w:eastAsia="Times New Roman" w:hAnsi="Arial" w:cs="Arial"/>
          <w:color w:val="000000"/>
          <w:sz w:val="17"/>
          <w:szCs w:val="17"/>
          <w:lang w:eastAsia="tr-TR"/>
        </w:rPr>
        <w:t xml:space="preserve">), 8.8.1995 tarihli ve 95/7230 sayılı Kararın 2 inci maddesinin uygulanmasına devam olunur. Bu tarihten sonra, </w:t>
      </w:r>
      <w:proofErr w:type="spellStart"/>
      <w:r w:rsidRPr="00182BB7">
        <w:rPr>
          <w:rFonts w:ascii="Arial" w:eastAsia="Times New Roman" w:hAnsi="Arial" w:cs="Arial"/>
          <w:color w:val="000000"/>
          <w:sz w:val="17"/>
          <w:szCs w:val="17"/>
          <w:lang w:eastAsia="tr-TR"/>
        </w:rPr>
        <w:t>sözkonusu</w:t>
      </w:r>
      <w:proofErr w:type="spellEnd"/>
      <w:r w:rsidRPr="00182BB7">
        <w:rPr>
          <w:rFonts w:ascii="Arial" w:eastAsia="Times New Roman" w:hAnsi="Arial" w:cs="Arial"/>
          <w:color w:val="000000"/>
          <w:sz w:val="17"/>
          <w:szCs w:val="17"/>
          <w:lang w:eastAsia="tr-TR"/>
        </w:rPr>
        <w:t xml:space="preserve"> madde kapsamında gerçekleştirilecek ithal işlemleri bu Karara ek I sayılı Listede belirtilen Gümrük Vergisi ve Toplu Konut Fonu oranlarına tabidir.</w:t>
      </w:r>
    </w:p>
    <w:p w:rsidR="00182BB7" w:rsidRPr="00182BB7" w:rsidRDefault="00182BB7" w:rsidP="00182BB7">
      <w:pPr>
        <w:pBdr>
          <w:bottom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Üstü</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20" w:name="GM7"/>
      <w:r w:rsidRPr="00182BB7">
        <w:rPr>
          <w:rFonts w:ascii="Arial" w:eastAsia="Times New Roman" w:hAnsi="Arial" w:cs="Arial"/>
          <w:b/>
          <w:bCs/>
          <w:color w:val="000000"/>
          <w:sz w:val="17"/>
          <w:lang w:eastAsia="tr-TR"/>
        </w:rPr>
        <w:t>Geçici Madde 7</w:t>
      </w:r>
      <w:bookmarkEnd w:id="20"/>
      <w:r w:rsidRPr="00182BB7">
        <w:rPr>
          <w:rFonts w:ascii="Arial" w:eastAsia="Times New Roman" w:hAnsi="Arial" w:cs="Arial"/>
          <w:b/>
          <w:bCs/>
          <w:color w:val="000000"/>
          <w:sz w:val="17"/>
          <w:lang w:eastAsia="tr-TR"/>
        </w:rPr>
        <w:t>-</w:t>
      </w:r>
      <w:r w:rsidRPr="00182BB7">
        <w:rPr>
          <w:rFonts w:ascii="Arial" w:eastAsia="Times New Roman" w:hAnsi="Arial" w:cs="Arial"/>
          <w:color w:val="000000"/>
          <w:sz w:val="17"/>
          <w:szCs w:val="17"/>
          <w:lang w:eastAsia="tr-TR"/>
        </w:rPr>
        <w:t xml:space="preserve"> </w:t>
      </w:r>
      <w:r w:rsidRPr="00182BB7">
        <w:rPr>
          <w:rFonts w:ascii="Arial" w:eastAsia="Times New Roman" w:hAnsi="Arial" w:cs="Arial"/>
          <w:i/>
          <w:iCs/>
          <w:color w:val="008080"/>
          <w:sz w:val="17"/>
          <w:szCs w:val="17"/>
          <w:lang w:eastAsia="tr-TR"/>
        </w:rPr>
        <w:t>Bu madde yürürlükten kaldırılmıştır.</w:t>
      </w:r>
      <w:r w:rsidRPr="00182BB7">
        <w:rPr>
          <w:rFonts w:ascii="Arial" w:eastAsia="Times New Roman" w:hAnsi="Arial" w:cs="Arial"/>
          <w:color w:val="000000"/>
          <w:sz w:val="17"/>
          <w:szCs w:val="17"/>
          <w:lang w:eastAsia="tr-TR"/>
        </w:rPr>
        <w:t xml:space="preserve"> </w:t>
      </w:r>
    </w:p>
    <w:p w:rsidR="00182BB7" w:rsidRPr="00182BB7" w:rsidRDefault="00182BB7" w:rsidP="00182BB7">
      <w:pPr>
        <w:pBdr>
          <w:top w:val="single" w:sz="6" w:space="1" w:color="auto"/>
        </w:pBdr>
        <w:spacing w:after="0" w:line="240" w:lineRule="auto"/>
        <w:rPr>
          <w:rFonts w:ascii="Arial" w:eastAsia="Times New Roman" w:hAnsi="Arial" w:cs="Arial"/>
          <w:vanish/>
          <w:sz w:val="16"/>
          <w:szCs w:val="16"/>
          <w:lang w:eastAsia="tr-TR"/>
        </w:rPr>
      </w:pPr>
      <w:r w:rsidRPr="00182BB7">
        <w:rPr>
          <w:rFonts w:ascii="Arial" w:eastAsia="Times New Roman" w:hAnsi="Arial" w:cs="Arial"/>
          <w:vanish/>
          <w:sz w:val="16"/>
          <w:szCs w:val="16"/>
          <w:lang w:eastAsia="tr-TR"/>
        </w:rPr>
        <w:t>Formun Altı</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bookmarkStart w:id="21" w:name="M15"/>
      <w:r w:rsidRPr="00182BB7">
        <w:rPr>
          <w:rFonts w:ascii="Arial" w:eastAsia="Times New Roman" w:hAnsi="Arial" w:cs="Arial"/>
          <w:b/>
          <w:bCs/>
          <w:color w:val="000000"/>
          <w:sz w:val="17"/>
          <w:lang w:eastAsia="tr-TR"/>
        </w:rPr>
        <w:t>Madde 15</w:t>
      </w:r>
      <w:bookmarkEnd w:id="21"/>
      <w:r w:rsidRPr="00182BB7">
        <w:rPr>
          <w:rFonts w:ascii="Arial" w:eastAsia="Times New Roman" w:hAnsi="Arial" w:cs="Arial"/>
          <w:b/>
          <w:bCs/>
          <w:color w:val="000000"/>
          <w:sz w:val="17"/>
          <w:lang w:eastAsia="tr-TR"/>
        </w:rPr>
        <w:t xml:space="preserve">- </w:t>
      </w:r>
      <w:r w:rsidRPr="00182BB7">
        <w:rPr>
          <w:rFonts w:ascii="Arial" w:eastAsia="Times New Roman" w:hAnsi="Arial" w:cs="Arial"/>
          <w:color w:val="000000"/>
          <w:sz w:val="17"/>
          <w:szCs w:val="17"/>
          <w:lang w:eastAsia="tr-TR"/>
        </w:rPr>
        <w:t>Bu Karar 1.1.1996 tarihinde yürürlüğe girer.</w:t>
      </w:r>
      <w:r w:rsidRPr="00182BB7">
        <w:rPr>
          <w:rFonts w:ascii="Arial" w:eastAsia="Times New Roman" w:hAnsi="Arial" w:cs="Arial"/>
          <w:color w:val="000000"/>
          <w:sz w:val="17"/>
          <w:szCs w:val="17"/>
          <w:lang w:eastAsia="tr-TR"/>
        </w:rPr>
        <w:br/>
      </w:r>
      <w:bookmarkStart w:id="22" w:name="M16"/>
      <w:r w:rsidRPr="00182BB7">
        <w:rPr>
          <w:rFonts w:ascii="Arial" w:eastAsia="Times New Roman" w:hAnsi="Arial" w:cs="Arial"/>
          <w:b/>
          <w:bCs/>
          <w:color w:val="000000"/>
          <w:sz w:val="17"/>
          <w:lang w:eastAsia="tr-TR"/>
        </w:rPr>
        <w:t>Madde 16</w:t>
      </w:r>
      <w:bookmarkEnd w:id="22"/>
      <w:r w:rsidRPr="00182BB7">
        <w:rPr>
          <w:rFonts w:ascii="Arial" w:eastAsia="Times New Roman" w:hAnsi="Arial" w:cs="Arial"/>
          <w:b/>
          <w:bCs/>
          <w:color w:val="000000"/>
          <w:sz w:val="17"/>
          <w:lang w:eastAsia="tr-TR"/>
        </w:rPr>
        <w:t>-</w:t>
      </w:r>
      <w:r w:rsidRPr="00182BB7">
        <w:rPr>
          <w:rFonts w:ascii="Arial" w:eastAsia="Times New Roman" w:hAnsi="Arial" w:cs="Arial"/>
          <w:color w:val="000000"/>
          <w:sz w:val="17"/>
          <w:szCs w:val="17"/>
          <w:lang w:eastAsia="tr-TR"/>
        </w:rPr>
        <w:t xml:space="preserve"> Bu Kararı Dış Ticaret Müsteşarlığının bağlı olduğu Bakan yürütür.</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i/>
          <w:iCs/>
          <w:color w:val="FF0000"/>
          <w:sz w:val="17"/>
          <w:szCs w:val="17"/>
          <w:lang w:eastAsia="tr-TR"/>
        </w:rPr>
        <w:t xml:space="preserve">EKLER  </w:t>
      </w:r>
    </w:p>
    <w:p w:rsidR="00182BB7" w:rsidRPr="00182BB7" w:rsidRDefault="00182BB7" w:rsidP="00182BB7">
      <w:pPr>
        <w:spacing w:before="100" w:beforeAutospacing="1" w:after="100" w:afterAutospacing="1" w:line="240" w:lineRule="auto"/>
        <w:rPr>
          <w:rFonts w:ascii="Arial" w:eastAsia="Times New Roman" w:hAnsi="Arial" w:cs="Arial"/>
          <w:color w:val="000000"/>
          <w:sz w:val="17"/>
          <w:szCs w:val="17"/>
          <w:lang w:eastAsia="tr-TR"/>
        </w:rPr>
      </w:pPr>
      <w:r w:rsidRPr="00182BB7">
        <w:rPr>
          <w:rFonts w:ascii="Arial" w:eastAsia="Times New Roman" w:hAnsi="Arial" w:cs="Arial"/>
          <w:b/>
          <w:bCs/>
          <w:i/>
          <w:iCs/>
          <w:color w:val="0000FF"/>
          <w:sz w:val="17"/>
          <w:szCs w:val="17"/>
          <w:lang w:eastAsia="tr-TR"/>
        </w:rPr>
        <w:t>İthalat Rejimi Kararı eklerinin 31.12.2010 tarihli ve 27802 3.</w:t>
      </w:r>
      <w:proofErr w:type="spellStart"/>
      <w:r w:rsidRPr="00182BB7">
        <w:rPr>
          <w:rFonts w:ascii="Arial" w:eastAsia="Times New Roman" w:hAnsi="Arial" w:cs="Arial"/>
          <w:b/>
          <w:bCs/>
          <w:i/>
          <w:iCs/>
          <w:color w:val="0000FF"/>
          <w:sz w:val="17"/>
          <w:szCs w:val="17"/>
          <w:lang w:eastAsia="tr-TR"/>
        </w:rPr>
        <w:t>mük</w:t>
      </w:r>
      <w:proofErr w:type="spellEnd"/>
      <w:r w:rsidRPr="00182BB7">
        <w:rPr>
          <w:rFonts w:ascii="Arial" w:eastAsia="Times New Roman" w:hAnsi="Arial" w:cs="Arial"/>
          <w:b/>
          <w:bCs/>
          <w:i/>
          <w:iCs/>
          <w:color w:val="0000FF"/>
          <w:sz w:val="17"/>
          <w:szCs w:val="17"/>
          <w:lang w:eastAsia="tr-TR"/>
        </w:rPr>
        <w:t xml:space="preserve">. </w:t>
      </w:r>
      <w:proofErr w:type="gramStart"/>
      <w:r w:rsidRPr="00182BB7">
        <w:rPr>
          <w:rFonts w:ascii="Arial" w:eastAsia="Times New Roman" w:hAnsi="Arial" w:cs="Arial"/>
          <w:b/>
          <w:bCs/>
          <w:i/>
          <w:iCs/>
          <w:color w:val="0000FF"/>
          <w:sz w:val="17"/>
          <w:szCs w:val="17"/>
          <w:lang w:eastAsia="tr-TR"/>
        </w:rPr>
        <w:t>sayılı</w:t>
      </w:r>
      <w:proofErr w:type="gramEnd"/>
      <w:r w:rsidRPr="00182BB7">
        <w:rPr>
          <w:rFonts w:ascii="Arial" w:eastAsia="Times New Roman" w:hAnsi="Arial" w:cs="Arial"/>
          <w:b/>
          <w:bCs/>
          <w:i/>
          <w:iCs/>
          <w:color w:val="0000FF"/>
          <w:sz w:val="17"/>
          <w:szCs w:val="17"/>
          <w:lang w:eastAsia="tr-TR"/>
        </w:rPr>
        <w:t xml:space="preserve"> Resmi Gazetede yayımlanan </w:t>
      </w:r>
      <w:hyperlink r:id="rId14" w:history="1">
        <w:r w:rsidRPr="00182BB7">
          <w:rPr>
            <w:rFonts w:ascii="Arial" w:eastAsia="Times New Roman" w:hAnsi="Arial" w:cs="Arial"/>
            <w:b/>
            <w:bCs/>
            <w:i/>
            <w:iCs/>
            <w:color w:val="000080"/>
            <w:sz w:val="17"/>
            <w:u w:val="single"/>
            <w:lang w:eastAsia="tr-TR"/>
          </w:rPr>
          <w:t xml:space="preserve">İthalat Rejimi Kararına Ek Karar - 2009/1175 </w:t>
        </w:r>
      </w:hyperlink>
      <w:r w:rsidRPr="00182BB7">
        <w:rPr>
          <w:rFonts w:ascii="Arial" w:eastAsia="Times New Roman" w:hAnsi="Arial" w:cs="Arial"/>
          <w:b/>
          <w:bCs/>
          <w:i/>
          <w:iCs/>
          <w:color w:val="0000FF"/>
          <w:sz w:val="17"/>
          <w:szCs w:val="17"/>
          <w:lang w:eastAsia="tr-TR"/>
        </w:rPr>
        <w:t>ile değiştirilmiş son şekilleridir. (</w:t>
      </w:r>
      <w:proofErr w:type="spellStart"/>
      <w:r w:rsidRPr="00182BB7">
        <w:rPr>
          <w:rFonts w:ascii="Arial" w:eastAsia="Times New Roman" w:hAnsi="Arial" w:cs="Arial"/>
          <w:b/>
          <w:bCs/>
          <w:i/>
          <w:iCs/>
          <w:color w:val="0000FF"/>
          <w:sz w:val="17"/>
          <w:szCs w:val="17"/>
          <w:lang w:eastAsia="tr-TR"/>
        </w:rPr>
        <w:t>İnfosoft</w:t>
      </w:r>
      <w:proofErr w:type="spellEnd"/>
      <w:r w:rsidRPr="00182BB7">
        <w:rPr>
          <w:rFonts w:ascii="Arial" w:eastAsia="Times New Roman" w:hAnsi="Arial" w:cs="Arial"/>
          <w:b/>
          <w:bCs/>
          <w:i/>
          <w:iCs/>
          <w:color w:val="0000FF"/>
          <w:sz w:val="17"/>
          <w:szCs w:val="17"/>
          <w:lang w:eastAsia="tr-TR"/>
        </w:rPr>
        <w:t xml:space="preserve"> Bilgi Sistemleri)</w:t>
      </w:r>
    </w:p>
    <w:p w:rsidR="00182BB7" w:rsidRPr="00182BB7" w:rsidRDefault="00182BB7" w:rsidP="00182BB7">
      <w:pPr>
        <w:numPr>
          <w:ilvl w:val="0"/>
          <w:numId w:val="3"/>
        </w:numPr>
        <w:spacing w:before="100" w:beforeAutospacing="1" w:after="100" w:afterAutospacing="1" w:line="240" w:lineRule="auto"/>
        <w:ind w:left="840"/>
        <w:rPr>
          <w:rFonts w:ascii="Arial" w:eastAsia="Times New Roman" w:hAnsi="Arial" w:cs="Arial"/>
          <w:color w:val="000000"/>
          <w:sz w:val="17"/>
          <w:szCs w:val="17"/>
          <w:lang w:eastAsia="tr-TR"/>
        </w:rPr>
      </w:pPr>
      <w:r w:rsidRPr="00182BB7">
        <w:rPr>
          <w:rFonts w:ascii="Arial" w:eastAsia="Times New Roman" w:hAnsi="Arial" w:cs="Arial"/>
          <w:i/>
          <w:iCs/>
          <w:color w:val="0000FF"/>
          <w:sz w:val="17"/>
          <w:szCs w:val="17"/>
          <w:lang w:eastAsia="tr-TR"/>
        </w:rPr>
        <w:t>İthalatta uygulanacak gümrük vergisi oranları ile ödenecek toplu konut fonunu gösterir listeler (Liste</w:t>
      </w:r>
      <w:r w:rsidRPr="00182BB7">
        <w:rPr>
          <w:rFonts w:ascii="Arial" w:eastAsia="Times New Roman" w:hAnsi="Arial" w:cs="Arial"/>
          <w:i/>
          <w:iCs/>
          <w:color w:val="000000"/>
          <w:sz w:val="17"/>
          <w:szCs w:val="17"/>
          <w:lang w:eastAsia="tr-TR"/>
        </w:rPr>
        <w:t xml:space="preserve"> </w:t>
      </w:r>
      <w:hyperlink r:id="rId15" w:history="1">
        <w:r w:rsidRPr="00182BB7">
          <w:rPr>
            <w:rFonts w:ascii="Arial" w:eastAsia="Times New Roman" w:hAnsi="Arial" w:cs="Arial"/>
            <w:i/>
            <w:iCs/>
            <w:color w:val="000080"/>
            <w:sz w:val="17"/>
            <w:u w:val="single"/>
            <w:lang w:eastAsia="tr-TR"/>
          </w:rPr>
          <w:t>I, II, III, IV, V ve VI</w:t>
        </w:r>
      </w:hyperlink>
      <w:r w:rsidRPr="00182BB7">
        <w:rPr>
          <w:rFonts w:ascii="Arial" w:eastAsia="Times New Roman" w:hAnsi="Arial" w:cs="Arial"/>
          <w:i/>
          <w:iCs/>
          <w:color w:val="000000"/>
          <w:sz w:val="17"/>
          <w:szCs w:val="17"/>
          <w:lang w:eastAsia="tr-TR"/>
        </w:rPr>
        <w:t xml:space="preserve">) </w:t>
      </w:r>
    </w:p>
    <w:p w:rsidR="00182BB7" w:rsidRPr="00182BB7" w:rsidRDefault="00182BB7" w:rsidP="00182BB7">
      <w:pPr>
        <w:numPr>
          <w:ilvl w:val="0"/>
          <w:numId w:val="3"/>
        </w:numPr>
        <w:spacing w:before="100" w:beforeAutospacing="1" w:after="100" w:afterAutospacing="1" w:line="240" w:lineRule="auto"/>
        <w:ind w:left="840"/>
        <w:rPr>
          <w:rFonts w:ascii="Arial" w:eastAsia="Times New Roman" w:hAnsi="Arial" w:cs="Arial"/>
          <w:color w:val="000000"/>
          <w:sz w:val="17"/>
          <w:szCs w:val="17"/>
          <w:lang w:eastAsia="tr-TR"/>
        </w:rPr>
      </w:pPr>
      <w:hyperlink r:id="rId16" w:history="1">
        <w:r w:rsidRPr="00182BB7">
          <w:rPr>
            <w:rFonts w:ascii="Arial" w:eastAsia="Times New Roman" w:hAnsi="Arial" w:cs="Arial"/>
            <w:i/>
            <w:iCs/>
            <w:color w:val="0000FF"/>
            <w:sz w:val="17"/>
            <w:u w:val="single"/>
            <w:lang w:eastAsia="tr-TR"/>
          </w:rPr>
          <w:t>EK: 1 - Kod Numaralarını Gösterir Bileşim Tablosu</w:t>
        </w:r>
      </w:hyperlink>
      <w:r w:rsidRPr="00182BB7">
        <w:rPr>
          <w:rFonts w:ascii="Arial" w:eastAsia="Times New Roman" w:hAnsi="Arial" w:cs="Arial"/>
          <w:color w:val="000000"/>
          <w:sz w:val="17"/>
          <w:szCs w:val="17"/>
          <w:lang w:eastAsia="tr-TR"/>
        </w:rPr>
        <w:t xml:space="preserve"> </w:t>
      </w:r>
    </w:p>
    <w:p w:rsidR="00182BB7" w:rsidRPr="00182BB7" w:rsidRDefault="00182BB7" w:rsidP="00182BB7">
      <w:pPr>
        <w:numPr>
          <w:ilvl w:val="0"/>
          <w:numId w:val="3"/>
        </w:numPr>
        <w:spacing w:before="100" w:beforeAutospacing="1" w:after="100" w:afterAutospacing="1" w:line="240" w:lineRule="auto"/>
        <w:ind w:left="840"/>
        <w:rPr>
          <w:rFonts w:ascii="Arial" w:eastAsia="Times New Roman" w:hAnsi="Arial" w:cs="Arial"/>
          <w:color w:val="000000"/>
          <w:sz w:val="17"/>
          <w:szCs w:val="17"/>
          <w:lang w:eastAsia="tr-TR"/>
        </w:rPr>
      </w:pPr>
      <w:hyperlink r:id="rId17" w:history="1">
        <w:r w:rsidRPr="00182BB7">
          <w:rPr>
            <w:rFonts w:ascii="Arial" w:eastAsia="Times New Roman" w:hAnsi="Arial" w:cs="Arial"/>
            <w:i/>
            <w:iCs/>
            <w:color w:val="0000FF"/>
            <w:sz w:val="17"/>
            <w:u w:val="single"/>
            <w:lang w:eastAsia="tr-TR"/>
          </w:rPr>
          <w:t>EK: 2 - Tarım Payları Tablosu</w:t>
        </w:r>
      </w:hyperlink>
      <w:r w:rsidRPr="00182BB7">
        <w:rPr>
          <w:rFonts w:ascii="Arial" w:eastAsia="Times New Roman" w:hAnsi="Arial" w:cs="Arial"/>
          <w:color w:val="000000"/>
          <w:sz w:val="17"/>
          <w:szCs w:val="17"/>
          <w:lang w:eastAsia="tr-TR"/>
        </w:rPr>
        <w:t xml:space="preserve"> </w:t>
      </w:r>
    </w:p>
    <w:p w:rsidR="00182BB7" w:rsidRPr="00182BB7" w:rsidRDefault="00182BB7" w:rsidP="00182BB7">
      <w:pPr>
        <w:numPr>
          <w:ilvl w:val="0"/>
          <w:numId w:val="3"/>
        </w:numPr>
        <w:spacing w:before="100" w:beforeAutospacing="1" w:after="100" w:afterAutospacing="1" w:line="240" w:lineRule="auto"/>
        <w:ind w:left="840"/>
        <w:rPr>
          <w:rFonts w:ascii="Arial" w:eastAsia="Times New Roman" w:hAnsi="Arial" w:cs="Arial"/>
          <w:color w:val="000000"/>
          <w:sz w:val="17"/>
          <w:szCs w:val="17"/>
          <w:lang w:eastAsia="tr-TR"/>
        </w:rPr>
      </w:pPr>
      <w:hyperlink r:id="rId18" w:history="1">
        <w:r w:rsidRPr="00182BB7">
          <w:rPr>
            <w:rFonts w:ascii="Arial" w:eastAsia="Times New Roman" w:hAnsi="Arial" w:cs="Arial"/>
            <w:i/>
            <w:iCs/>
            <w:color w:val="0000FF"/>
            <w:sz w:val="17"/>
            <w:u w:val="single"/>
            <w:lang w:eastAsia="tr-TR"/>
          </w:rPr>
          <w:t>EK: 3 - GENELLEŞTİRİLMİŞ TERCİHLER SİSTEMİNDEN YARARLANACAK ÜLKELER LİSTESİ</w:t>
        </w:r>
      </w:hyperlink>
      <w:r w:rsidRPr="00182BB7">
        <w:rPr>
          <w:rFonts w:ascii="Arial" w:eastAsia="Times New Roman" w:hAnsi="Arial" w:cs="Arial"/>
          <w:color w:val="000000"/>
          <w:sz w:val="17"/>
          <w:szCs w:val="17"/>
          <w:lang w:eastAsia="tr-TR"/>
        </w:rPr>
        <w:t xml:space="preserve"> </w:t>
      </w:r>
    </w:p>
    <w:p w:rsidR="00182BB7" w:rsidRPr="00182BB7" w:rsidRDefault="00182BB7" w:rsidP="00182BB7">
      <w:pPr>
        <w:numPr>
          <w:ilvl w:val="0"/>
          <w:numId w:val="3"/>
        </w:numPr>
        <w:spacing w:before="100" w:beforeAutospacing="1" w:after="100" w:afterAutospacing="1" w:line="240" w:lineRule="auto"/>
        <w:ind w:left="840"/>
        <w:rPr>
          <w:rFonts w:ascii="Arial" w:eastAsia="Times New Roman" w:hAnsi="Arial" w:cs="Arial"/>
          <w:color w:val="000000"/>
          <w:sz w:val="17"/>
          <w:szCs w:val="17"/>
          <w:lang w:eastAsia="tr-TR"/>
        </w:rPr>
      </w:pPr>
      <w:hyperlink r:id="rId19" w:history="1">
        <w:r w:rsidRPr="00182BB7">
          <w:rPr>
            <w:rFonts w:ascii="Arial" w:eastAsia="Times New Roman" w:hAnsi="Arial" w:cs="Arial"/>
            <w:i/>
            <w:iCs/>
            <w:color w:val="0000FF"/>
            <w:sz w:val="17"/>
            <w:u w:val="single"/>
            <w:lang w:eastAsia="tr-TR"/>
          </w:rPr>
          <w:t>EK: 4 - SEKTÖR LİSTESİ</w:t>
        </w:r>
      </w:hyperlink>
      <w:r w:rsidRPr="00182BB7">
        <w:rPr>
          <w:rFonts w:ascii="Arial" w:eastAsia="Times New Roman" w:hAnsi="Arial" w:cs="Arial"/>
          <w:color w:val="000000"/>
          <w:sz w:val="17"/>
          <w:szCs w:val="17"/>
          <w:lang w:eastAsia="tr-TR"/>
        </w:rPr>
        <w:t xml:space="preserve"> </w:t>
      </w:r>
    </w:p>
    <w:p w:rsidR="00182BB7" w:rsidRPr="00182BB7" w:rsidRDefault="00182BB7" w:rsidP="00182BB7">
      <w:pPr>
        <w:numPr>
          <w:ilvl w:val="0"/>
          <w:numId w:val="3"/>
        </w:numPr>
        <w:spacing w:before="100" w:beforeAutospacing="1" w:after="100" w:afterAutospacing="1" w:line="240" w:lineRule="auto"/>
        <w:ind w:left="840"/>
        <w:rPr>
          <w:rFonts w:ascii="Arial" w:eastAsia="Times New Roman" w:hAnsi="Arial" w:cs="Arial"/>
          <w:color w:val="000000"/>
          <w:sz w:val="17"/>
          <w:szCs w:val="17"/>
          <w:lang w:eastAsia="tr-TR"/>
        </w:rPr>
      </w:pPr>
      <w:hyperlink r:id="rId20" w:history="1">
        <w:r w:rsidRPr="00182BB7">
          <w:rPr>
            <w:rFonts w:ascii="Arial" w:eastAsia="Times New Roman" w:hAnsi="Arial" w:cs="Arial"/>
            <w:i/>
            <w:iCs/>
            <w:color w:val="0000FF"/>
            <w:sz w:val="17"/>
            <w:u w:val="single"/>
            <w:lang w:eastAsia="tr-TR"/>
          </w:rPr>
          <w:t>EK: 5 - ÜRÜN GRUBU LİSTESİ</w:t>
        </w:r>
      </w:hyperlink>
      <w:r w:rsidRPr="00182BB7">
        <w:rPr>
          <w:rFonts w:ascii="Arial" w:eastAsia="Times New Roman" w:hAnsi="Arial" w:cs="Arial"/>
          <w:color w:val="000000"/>
          <w:sz w:val="17"/>
          <w:szCs w:val="17"/>
          <w:lang w:eastAsia="tr-TR"/>
        </w:rPr>
        <w:t xml:space="preserve"> </w:t>
      </w:r>
    </w:p>
    <w:p w:rsidR="00182BB7" w:rsidRPr="00182BB7" w:rsidRDefault="00182BB7" w:rsidP="00182BB7">
      <w:pPr>
        <w:numPr>
          <w:ilvl w:val="0"/>
          <w:numId w:val="3"/>
        </w:numPr>
        <w:spacing w:before="100" w:beforeAutospacing="1" w:after="100" w:afterAutospacing="1" w:line="240" w:lineRule="auto"/>
        <w:ind w:left="840"/>
        <w:rPr>
          <w:rFonts w:ascii="Arial" w:eastAsia="Times New Roman" w:hAnsi="Arial" w:cs="Arial"/>
          <w:color w:val="000000"/>
          <w:sz w:val="17"/>
          <w:szCs w:val="17"/>
          <w:lang w:eastAsia="tr-TR"/>
        </w:rPr>
      </w:pPr>
      <w:hyperlink r:id="rId21" w:history="1">
        <w:r w:rsidRPr="00182BB7">
          <w:rPr>
            <w:rFonts w:ascii="Arial" w:eastAsia="Times New Roman" w:hAnsi="Arial" w:cs="Arial"/>
            <w:i/>
            <w:iCs/>
            <w:color w:val="0000FF"/>
            <w:sz w:val="17"/>
            <w:u w:val="single"/>
            <w:lang w:eastAsia="tr-TR"/>
          </w:rPr>
          <w:t>EK: 6 - Kısaltmalar</w:t>
        </w:r>
      </w:hyperlink>
      <w:r w:rsidRPr="00182BB7">
        <w:rPr>
          <w:rFonts w:ascii="Arial" w:eastAsia="Times New Roman" w:hAnsi="Arial" w:cs="Arial"/>
          <w:color w:val="000000"/>
          <w:sz w:val="17"/>
          <w:szCs w:val="17"/>
          <w:lang w:eastAsia="tr-TR"/>
        </w:rPr>
        <w:t xml:space="preserve"> </w:t>
      </w:r>
    </w:p>
    <w:sectPr w:rsidR="00182BB7" w:rsidRPr="00182BB7" w:rsidSect="005B3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73F8"/>
    <w:multiLevelType w:val="multilevel"/>
    <w:tmpl w:val="BA06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E7FCD"/>
    <w:multiLevelType w:val="multilevel"/>
    <w:tmpl w:val="4B84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613E1"/>
    <w:multiLevelType w:val="multilevel"/>
    <w:tmpl w:val="998C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2BB7"/>
    <w:rsid w:val="00182BB7"/>
    <w:rsid w:val="005B38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53"/>
  </w:style>
  <w:style w:type="paragraph" w:styleId="Balk4">
    <w:name w:val="heading 4"/>
    <w:basedOn w:val="Normal"/>
    <w:link w:val="Balk4Char"/>
    <w:uiPriority w:val="9"/>
    <w:qFormat/>
    <w:rsid w:val="00182BB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82BB7"/>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182BB7"/>
    <w:rPr>
      <w:color w:val="000080"/>
      <w:u w:val="single"/>
    </w:rPr>
  </w:style>
  <w:style w:type="paragraph" w:styleId="NormalWeb">
    <w:name w:val="Normal (Web)"/>
    <w:basedOn w:val="Normal"/>
    <w:uiPriority w:val="99"/>
    <w:semiHidden/>
    <w:unhideWhenUsed/>
    <w:rsid w:val="00182BB7"/>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2BB7"/>
    <w:rPr>
      <w:b/>
      <w:bCs/>
    </w:rPr>
  </w:style>
  <w:style w:type="paragraph" w:styleId="z-Formunst">
    <w:name w:val="HTML Top of Form"/>
    <w:basedOn w:val="Normal"/>
    <w:next w:val="Normal"/>
    <w:link w:val="z-FormunstChar"/>
    <w:hidden/>
    <w:uiPriority w:val="99"/>
    <w:semiHidden/>
    <w:unhideWhenUsed/>
    <w:rsid w:val="00182BB7"/>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82BB7"/>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182BB7"/>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82BB7"/>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479544414">
      <w:bodyDiv w:val="1"/>
      <w:marLeft w:val="120"/>
      <w:marRight w:val="120"/>
      <w:marTop w:val="0"/>
      <w:marBottom w:val="0"/>
      <w:divBdr>
        <w:top w:val="none" w:sz="0" w:space="0" w:color="auto"/>
        <w:left w:val="none" w:sz="0" w:space="0" w:color="auto"/>
        <w:bottom w:val="none" w:sz="0" w:space="0" w:color="auto"/>
        <w:right w:val="none" w:sz="0" w:space="0" w:color="auto"/>
      </w:divBdr>
      <w:divsChild>
        <w:div w:id="57278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ithalat/2011/2011_rejim_Ek4.aspx" TargetMode="External"/><Relationship Id="rId13" Type="http://schemas.openxmlformats.org/officeDocument/2006/relationships/hyperlink" Target="http://www.mevzuat.net/ithalat/bk934417.aspx" TargetMode="External"/><Relationship Id="rId18" Type="http://schemas.openxmlformats.org/officeDocument/2006/relationships/hyperlink" Target="http://www.mevzuat.net/ithalat/2011/2011_rejim_Ek3.aspx" TargetMode="External"/><Relationship Id="rId3" Type="http://schemas.openxmlformats.org/officeDocument/2006/relationships/settings" Target="settings.xml"/><Relationship Id="rId21" Type="http://schemas.openxmlformats.org/officeDocument/2006/relationships/hyperlink" Target="http://www.mevzuat.net/ithalat/2011/2011_rejim_Liste6.aspx" TargetMode="External"/><Relationship Id="rId7" Type="http://schemas.openxmlformats.org/officeDocument/2006/relationships/hyperlink" Target="http://www.mevzuat.net/ithalat/2011/2011_rejim_Ek3.aspx" TargetMode="External"/><Relationship Id="rId12" Type="http://schemas.openxmlformats.org/officeDocument/2006/relationships/hyperlink" Target="http://www.mevzuat.net/gumruk/kanun_6183.aspx" TargetMode="External"/><Relationship Id="rId17" Type="http://schemas.openxmlformats.org/officeDocument/2006/relationships/hyperlink" Target="http://www.mevzuat.net/gtipler2007/rejimEk2.aspx" TargetMode="External"/><Relationship Id="rId2" Type="http://schemas.openxmlformats.org/officeDocument/2006/relationships/styles" Target="styles.xml"/><Relationship Id="rId16" Type="http://schemas.openxmlformats.org/officeDocument/2006/relationships/hyperlink" Target="http://www.mevzuat.net/gtipler2007/rejimEk1.aspx" TargetMode="External"/><Relationship Id="rId20" Type="http://schemas.openxmlformats.org/officeDocument/2006/relationships/hyperlink" Target="http://www.mevzuat.net/ithalat/2011/2011_rejim_Ek5.aspx" TargetMode="External"/><Relationship Id="rId1" Type="http://schemas.openxmlformats.org/officeDocument/2006/relationships/numbering" Target="numbering.xml"/><Relationship Id="rId6" Type="http://schemas.openxmlformats.org/officeDocument/2006/relationships/hyperlink" Target="http://www.mevzuat.net/ithalat/2011/2011_rejim_Ek3.aspx" TargetMode="External"/><Relationship Id="rId11" Type="http://schemas.openxmlformats.org/officeDocument/2006/relationships/hyperlink" Target="http://www.mevzuat.net/gumruk/kanun/kanun4458_s25.aspx" TargetMode="External"/><Relationship Id="rId5" Type="http://schemas.openxmlformats.org/officeDocument/2006/relationships/hyperlink" Target="http://www.mevzuat.net/gtipler2011/Listeler.aspx" TargetMode="External"/><Relationship Id="rId15" Type="http://schemas.openxmlformats.org/officeDocument/2006/relationships/hyperlink" Target="http://www.mevzuat.net/gtipler2011/Listeler.aspx" TargetMode="External"/><Relationship Id="rId23" Type="http://schemas.openxmlformats.org/officeDocument/2006/relationships/theme" Target="theme/theme1.xml"/><Relationship Id="rId10" Type="http://schemas.openxmlformats.org/officeDocument/2006/relationships/hyperlink" Target="http://www.mevzuat.net/gtipler2007/rejimEk2.aspx" TargetMode="External"/><Relationship Id="rId19" Type="http://schemas.openxmlformats.org/officeDocument/2006/relationships/hyperlink" Target="http://www.mevzuat.net/ithalat/2011/2011_rejim_Ek4.aspx" TargetMode="External"/><Relationship Id="rId4" Type="http://schemas.openxmlformats.org/officeDocument/2006/relationships/webSettings" Target="webSettings.xml"/><Relationship Id="rId9" Type="http://schemas.openxmlformats.org/officeDocument/2006/relationships/hyperlink" Target="http://www.mevzuat.net/gtipler2007/rejimEk1.aspx" TargetMode="External"/><Relationship Id="rId14" Type="http://schemas.openxmlformats.org/officeDocument/2006/relationships/hyperlink" Target="http://www.mevzuat.net/ithalat/2011/2011_rejim.aspx"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1839</Words>
  <Characters>10484</Characters>
  <Application>Microsoft Office Word</Application>
  <DocSecurity>0</DocSecurity>
  <Lines>87</Lines>
  <Paragraphs>24</Paragraphs>
  <ScaleCrop>false</ScaleCrop>
  <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DEMİREL</dc:creator>
  <cp:lastModifiedBy>Okan DEMİREL</cp:lastModifiedBy>
  <cp:revision>1</cp:revision>
  <dcterms:created xsi:type="dcterms:W3CDTF">2011-02-18T15:12:00Z</dcterms:created>
  <dcterms:modified xsi:type="dcterms:W3CDTF">2011-02-18T15:14:00Z</dcterms:modified>
</cp:coreProperties>
</file>